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18B95">
      <w:pPr>
        <w:spacing w:line="48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lang w:val="en-US" w:eastAsia="zh-CN"/>
        </w:rPr>
        <w:t>新生儿科婴儿呼吸机</w:t>
      </w:r>
      <w:r>
        <w:rPr>
          <w:rFonts w:hint="eastAsia" w:ascii="方正小标宋简体" w:hAnsi="宋体" w:eastAsia="方正小标宋简体" w:cs="宋体"/>
          <w:kern w:val="0"/>
          <w:sz w:val="36"/>
          <w:szCs w:val="36"/>
        </w:rPr>
        <w:t>项目（YL20260136</w:t>
      </w:r>
      <w:bookmarkStart w:id="0" w:name="_GoBack"/>
      <w:bookmarkEnd w:id="0"/>
      <w:r>
        <w:rPr>
          <w:rFonts w:hint="eastAsia" w:ascii="方正小标宋简体" w:hAnsi="宋体" w:eastAsia="方正小标宋简体" w:cs="宋体"/>
          <w:kern w:val="0"/>
          <w:sz w:val="36"/>
          <w:szCs w:val="36"/>
        </w:rPr>
        <w:t>）</w:t>
      </w:r>
    </w:p>
    <w:tbl>
      <w:tblPr>
        <w:tblStyle w:val="7"/>
        <w:tblW w:w="9645" w:type="dxa"/>
        <w:jc w:val="center"/>
        <w:tblLayout w:type="autofit"/>
        <w:tblCellMar>
          <w:top w:w="0" w:type="dxa"/>
          <w:left w:w="108" w:type="dxa"/>
          <w:bottom w:w="0" w:type="dxa"/>
          <w:right w:w="108" w:type="dxa"/>
        </w:tblCellMar>
      </w:tblPr>
      <w:tblGrid>
        <w:gridCol w:w="734"/>
        <w:gridCol w:w="1080"/>
        <w:gridCol w:w="4988"/>
        <w:gridCol w:w="681"/>
        <w:gridCol w:w="1081"/>
        <w:gridCol w:w="1081"/>
      </w:tblGrid>
      <w:tr w14:paraId="2308CFFE">
        <w:tblPrEx>
          <w:tblCellMar>
            <w:top w:w="0" w:type="dxa"/>
            <w:left w:w="108" w:type="dxa"/>
            <w:bottom w:w="0" w:type="dxa"/>
            <w:right w:w="108" w:type="dxa"/>
          </w:tblCellMar>
        </w:tblPrEx>
        <w:trPr>
          <w:trHeight w:val="27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58CA">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项目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DBF2C">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评标因素</w:t>
            </w:r>
          </w:p>
        </w:tc>
        <w:tc>
          <w:tcPr>
            <w:tcW w:w="49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070EB">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评分标准</w:t>
            </w: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334DE">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分值</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C6E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自评情况</w:t>
            </w:r>
          </w:p>
        </w:tc>
      </w:tr>
      <w:tr w14:paraId="478476DA">
        <w:tblPrEx>
          <w:tblCellMar>
            <w:top w:w="0" w:type="dxa"/>
            <w:left w:w="108" w:type="dxa"/>
            <w:bottom w:w="0" w:type="dxa"/>
            <w:right w:w="108" w:type="dxa"/>
          </w:tblCellMar>
        </w:tblPrEx>
        <w:trPr>
          <w:trHeight w:val="27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EED61">
            <w:pPr>
              <w:widowControl/>
              <w:spacing w:line="240" w:lineRule="exact"/>
              <w:jc w:val="center"/>
              <w:rPr>
                <w:rFonts w:ascii="宋体" w:hAnsi="宋体" w:cs="宋体"/>
                <w:b/>
                <w:bCs/>
                <w:color w:val="000000"/>
                <w:szCs w:val="21"/>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C2895">
            <w:pPr>
              <w:widowControl/>
              <w:spacing w:line="240" w:lineRule="exact"/>
              <w:jc w:val="center"/>
              <w:rPr>
                <w:rFonts w:ascii="宋体" w:hAnsi="宋体" w:cs="宋体"/>
                <w:b/>
                <w:bCs/>
                <w:color w:val="000000"/>
                <w:szCs w:val="21"/>
              </w:rPr>
            </w:pPr>
          </w:p>
        </w:tc>
        <w:tc>
          <w:tcPr>
            <w:tcW w:w="4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4ABB3">
            <w:pPr>
              <w:widowControl/>
              <w:spacing w:line="240" w:lineRule="exact"/>
              <w:jc w:val="center"/>
              <w:rPr>
                <w:rFonts w:ascii="宋体" w:hAnsi="宋体" w:cs="宋体"/>
                <w:b/>
                <w:bCs/>
                <w:color w:val="000000"/>
                <w:szCs w:val="21"/>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2305">
            <w:pPr>
              <w:widowControl/>
              <w:spacing w:line="240" w:lineRule="exact"/>
              <w:jc w:val="center"/>
              <w:rPr>
                <w:rFonts w:ascii="宋体" w:hAnsi="宋体" w:cs="宋体"/>
                <w:b/>
                <w:bCs/>
                <w:color w:val="000000"/>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8F72">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自评分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C8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佐证材料对应页码</w:t>
            </w:r>
          </w:p>
        </w:tc>
      </w:tr>
      <w:tr w14:paraId="27113E8A">
        <w:tblPrEx>
          <w:tblCellMar>
            <w:top w:w="0" w:type="dxa"/>
            <w:left w:w="108" w:type="dxa"/>
            <w:bottom w:w="0" w:type="dxa"/>
            <w:right w:w="108" w:type="dxa"/>
          </w:tblCellMar>
        </w:tblPrEx>
        <w:trPr>
          <w:trHeight w:val="234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30E6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技术评分（38分）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619">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带“▲”号条款的重要性技术参数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56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 中“具体技术(参数)要求” 带“▲”号的重要技术参数、要求的应响情况（共</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条）进行评审：对比各响应文件“▲”号的重要技术参数、要求，</w:t>
            </w:r>
            <w:r>
              <w:rPr>
                <w:rFonts w:hint="eastAsia" w:ascii="宋体" w:hAnsi="宋体" w:cs="宋体"/>
                <w:color w:val="000000"/>
                <w:kern w:val="0"/>
                <w:sz w:val="18"/>
                <w:szCs w:val="18"/>
                <w:lang w:val="en-US" w:eastAsia="zh-CN" w:bidi="ar"/>
              </w:rPr>
              <w:t>不满足一条扣9分，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18</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投标人须按货物实际参数进行响应，否则视为提供虚假材料谋取中标资格）】</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E63">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E3A7">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0FB5">
            <w:pPr>
              <w:widowControl/>
              <w:spacing w:line="240" w:lineRule="exact"/>
              <w:jc w:val="center"/>
              <w:textAlignment w:val="center"/>
              <w:rPr>
                <w:rFonts w:ascii="宋体" w:hAnsi="宋体" w:cs="宋体"/>
                <w:color w:val="000000"/>
                <w:sz w:val="22"/>
                <w:szCs w:val="22"/>
              </w:rPr>
            </w:pPr>
          </w:p>
        </w:tc>
      </w:tr>
      <w:tr w14:paraId="65AF5F88">
        <w:tblPrEx>
          <w:tblCellMar>
            <w:top w:w="0" w:type="dxa"/>
            <w:left w:w="108" w:type="dxa"/>
            <w:bottom w:w="0" w:type="dxa"/>
            <w:right w:w="108" w:type="dxa"/>
          </w:tblCellMar>
        </w:tblPrEx>
        <w:trPr>
          <w:trHeight w:val="22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0B91B">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B23C">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不带“▲”号条款的一般性技术参数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D622">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根据各投标人对“采购需求”中“具体技术(参数)要求”不带“▲”、“★”号的一般技术参数、要求的应响情况（</w:t>
            </w:r>
            <w:r>
              <w:rPr>
                <w:rFonts w:hint="eastAsia" w:ascii="宋体" w:hAnsi="宋体" w:cs="宋体"/>
                <w:color w:val="000000"/>
                <w:kern w:val="0"/>
                <w:sz w:val="18"/>
                <w:szCs w:val="18"/>
                <w:lang w:val="en-US" w:eastAsia="zh-CN" w:bidi="ar"/>
              </w:rPr>
              <w:t>3</w:t>
            </w:r>
            <w:r>
              <w:rPr>
                <w:rFonts w:hint="eastAsia" w:ascii="宋体" w:hAnsi="宋体" w:cs="宋体"/>
                <w:color w:val="000000"/>
                <w:kern w:val="0"/>
                <w:sz w:val="18"/>
                <w:szCs w:val="18"/>
                <w:lang w:bidi="ar"/>
              </w:rPr>
              <w:t>条）进行评审：对比各响应文件不带“▲”、“★”号的一般技术参数、要求，</w:t>
            </w:r>
            <w:r>
              <w:rPr>
                <w:rFonts w:hint="eastAsia" w:ascii="宋体" w:hAnsi="宋体" w:cs="宋体"/>
                <w:color w:val="000000"/>
                <w:kern w:val="0"/>
                <w:sz w:val="18"/>
                <w:szCs w:val="18"/>
                <w:lang w:val="en-US" w:eastAsia="zh-CN" w:bidi="ar"/>
              </w:rPr>
              <w:t>不满足一条扣4分，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12</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未提供或者未按要求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9094">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8E20">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A0D8">
            <w:pPr>
              <w:widowControl/>
              <w:spacing w:line="240" w:lineRule="exact"/>
              <w:jc w:val="center"/>
              <w:textAlignment w:val="center"/>
              <w:rPr>
                <w:rFonts w:ascii="宋体" w:hAnsi="宋体" w:cs="宋体"/>
                <w:color w:val="000000"/>
                <w:sz w:val="22"/>
                <w:szCs w:val="22"/>
              </w:rPr>
            </w:pPr>
          </w:p>
        </w:tc>
      </w:tr>
      <w:tr w14:paraId="7FDEDE16">
        <w:tblPrEx>
          <w:tblCellMar>
            <w:top w:w="0" w:type="dxa"/>
            <w:left w:w="108" w:type="dxa"/>
            <w:bottom w:w="0" w:type="dxa"/>
            <w:right w:w="108" w:type="dxa"/>
          </w:tblCellMar>
        </w:tblPrEx>
        <w:trPr>
          <w:trHeight w:val="7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6254">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728E">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采购项目技术特点</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0E68">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有专利性技术特点，或有行业先进技术特点，得3分；无相关技术特点，不得分。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76E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C45">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9FFE">
            <w:pPr>
              <w:widowControl/>
              <w:spacing w:line="240" w:lineRule="exact"/>
              <w:jc w:val="center"/>
              <w:textAlignment w:val="center"/>
              <w:rPr>
                <w:rFonts w:ascii="宋体" w:hAnsi="宋体" w:cs="宋体"/>
                <w:color w:val="000000"/>
                <w:sz w:val="22"/>
                <w:szCs w:val="22"/>
              </w:rPr>
            </w:pPr>
          </w:p>
        </w:tc>
      </w:tr>
      <w:tr w14:paraId="6F9C996A">
        <w:tblPrEx>
          <w:tblCellMar>
            <w:top w:w="0" w:type="dxa"/>
            <w:left w:w="108" w:type="dxa"/>
            <w:bottom w:w="0" w:type="dxa"/>
            <w:right w:w="108" w:type="dxa"/>
          </w:tblCellMar>
        </w:tblPrEx>
        <w:trPr>
          <w:trHeight w:val="152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B36D">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D3D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供货方案及安装调试、培训方案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CE7">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1.供货方案、安装调试方案有明确的计划和步骤，保障措施详细、合理可行，培训方案具体、合理、可行；（5分）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2.供货方案、安装调试方案有一定的可行性，培训方案内容完整、有一定可操作性；（3分）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3.供货方案、安装调试方案、培训方案过于简单；（1分）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4.没有提供方案，不得分。（不得分）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CDF1">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92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520">
            <w:pPr>
              <w:widowControl/>
              <w:spacing w:line="240" w:lineRule="exact"/>
              <w:jc w:val="center"/>
              <w:textAlignment w:val="center"/>
              <w:rPr>
                <w:rFonts w:ascii="宋体" w:hAnsi="宋体" w:cs="宋体"/>
                <w:color w:val="000000"/>
                <w:sz w:val="22"/>
                <w:szCs w:val="22"/>
              </w:rPr>
            </w:pPr>
          </w:p>
        </w:tc>
      </w:tr>
      <w:tr w14:paraId="5C3B1D2D">
        <w:tblPrEx>
          <w:tblCellMar>
            <w:top w:w="0" w:type="dxa"/>
            <w:left w:w="108" w:type="dxa"/>
            <w:bottom w:w="0" w:type="dxa"/>
            <w:right w:w="108" w:type="dxa"/>
          </w:tblCellMar>
        </w:tblPrEx>
        <w:trPr>
          <w:trHeight w:val="170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783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商务评分（32分）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D8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售后服务方案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BA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1.售后服务方案具体详细、合理可行，为医院提供全面保障；（10分）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2.售后服务方案有一定合理性、可行性，能为医院提供一定的保障；（6分）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3.售后服务方案的合理性、可行性、保障性一般；（2分）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4.没有提供售后服务方案或售后服务方案过于简单，无法为医院提供保障。（不得分）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7443">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270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DC61">
            <w:pPr>
              <w:widowControl/>
              <w:spacing w:line="240" w:lineRule="exact"/>
              <w:jc w:val="center"/>
              <w:textAlignment w:val="center"/>
              <w:rPr>
                <w:rFonts w:ascii="宋体" w:hAnsi="宋体" w:cs="宋体"/>
                <w:color w:val="000000"/>
                <w:sz w:val="22"/>
                <w:szCs w:val="22"/>
              </w:rPr>
            </w:pPr>
          </w:p>
        </w:tc>
      </w:tr>
      <w:tr w14:paraId="22ECE2C3">
        <w:tblPrEx>
          <w:tblCellMar>
            <w:top w:w="0" w:type="dxa"/>
            <w:left w:w="108" w:type="dxa"/>
            <w:bottom w:w="0" w:type="dxa"/>
            <w:right w:w="108" w:type="dxa"/>
          </w:tblCellMar>
        </w:tblPrEx>
        <w:trPr>
          <w:trHeight w:val="84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96C3">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961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保修期</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85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1.整机保修期少于 3 年的，本项不得分；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2.整机保修期达到 3 年及以上的，按实际承诺保修年限计分（每年计 1 分），最高得 10 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22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6AF">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635F">
            <w:pPr>
              <w:widowControl/>
              <w:spacing w:line="240" w:lineRule="exact"/>
              <w:jc w:val="center"/>
              <w:textAlignment w:val="center"/>
              <w:rPr>
                <w:rFonts w:ascii="宋体" w:hAnsi="宋体" w:cs="宋体"/>
                <w:color w:val="000000"/>
                <w:sz w:val="22"/>
                <w:szCs w:val="22"/>
              </w:rPr>
            </w:pPr>
          </w:p>
        </w:tc>
      </w:tr>
      <w:tr w14:paraId="02B13740">
        <w:tblPrEx>
          <w:tblCellMar>
            <w:top w:w="0" w:type="dxa"/>
            <w:left w:w="108" w:type="dxa"/>
            <w:bottom w:w="0" w:type="dxa"/>
            <w:right w:w="108" w:type="dxa"/>
          </w:tblCellMar>
        </w:tblPrEx>
        <w:trPr>
          <w:trHeight w:val="5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C336">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4BF">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设备使用年限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D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对比各投标产品使用年限，最高得7分。得分=（被评分产品使用年限/最高使用年限）×7（此项统一由采购办计算）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516F">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E7D4">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E23">
            <w:pPr>
              <w:widowControl/>
              <w:spacing w:line="240" w:lineRule="exact"/>
              <w:jc w:val="center"/>
              <w:textAlignment w:val="center"/>
              <w:rPr>
                <w:rFonts w:ascii="宋体" w:hAnsi="宋体" w:cs="宋体"/>
                <w:color w:val="000000"/>
                <w:sz w:val="22"/>
                <w:szCs w:val="22"/>
              </w:rPr>
            </w:pPr>
          </w:p>
        </w:tc>
      </w:tr>
      <w:tr w14:paraId="301DDF03">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B326E">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2EE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商务要求响应情况</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AF4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根据各投标人对“采购需求”中“2.主要商务要求”（共5项）的响应情况进行评审，最高得2分。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04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1F71">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69F">
            <w:pPr>
              <w:widowControl/>
              <w:spacing w:line="240" w:lineRule="exact"/>
              <w:jc w:val="center"/>
              <w:textAlignment w:val="center"/>
              <w:rPr>
                <w:rFonts w:ascii="宋体" w:hAnsi="宋体" w:cs="宋体"/>
                <w:color w:val="000000"/>
                <w:sz w:val="22"/>
                <w:szCs w:val="22"/>
              </w:rPr>
            </w:pPr>
          </w:p>
        </w:tc>
      </w:tr>
      <w:tr w14:paraId="63D6F5F8">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BA19">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E1D">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同类产品业绩</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B56">
            <w:pPr>
              <w:widowControl/>
              <w:spacing w:line="240" w:lineRule="exact"/>
              <w:textAlignment w:val="center"/>
              <w:rPr>
                <w:rFonts w:ascii="宋体" w:hAnsi="宋体" w:cs="宋体"/>
                <w:color w:val="000000"/>
                <w:sz w:val="18"/>
                <w:szCs w:val="18"/>
              </w:rPr>
            </w:pPr>
            <w:r>
              <w:rPr>
                <w:rFonts w:hint="eastAsia" w:ascii="宋体" w:hAnsi="宋体" w:eastAsia="宋体" w:cs="宋体"/>
              </w:rPr>
              <w:t>提供投标人或所投产品自202</w:t>
            </w:r>
            <w:r>
              <w:rPr>
                <w:rFonts w:hint="eastAsia" w:ascii="宋体" w:hAnsi="宋体" w:eastAsia="宋体" w:cs="宋体"/>
                <w:lang w:val="en-US" w:eastAsia="zh-CN"/>
              </w:rPr>
              <w:t>4</w:t>
            </w:r>
            <w:r>
              <w:rPr>
                <w:rFonts w:hint="eastAsia" w:ascii="宋体" w:hAnsi="宋体" w:eastAsia="宋体" w:cs="宋体"/>
              </w:rPr>
              <w:t>年1月1日至投标截止时间(以合同签订时间为准)同类设备的销售业绩，每提。供一个得0.5分，最高可得</w:t>
            </w:r>
            <w:r>
              <w:rPr>
                <w:rFonts w:hint="eastAsia" w:ascii="宋体" w:hAnsi="宋体" w:eastAsia="宋体" w:cs="宋体"/>
                <w:lang w:val="en-US" w:eastAsia="zh-CN"/>
              </w:rPr>
              <w:t>3</w:t>
            </w:r>
            <w:r>
              <w:rPr>
                <w:rFonts w:hint="eastAsia" w:ascii="宋体" w:hAnsi="宋体" w:eastAsia="宋体" w:cs="宋体"/>
              </w:rPr>
              <w:t>分。注:(1)合同书的乙方可以是投标人，也可以是制造商或者其他代理商。(2)须提供合同关键页复印件(合同关键页须体现项目名称、合同标的、签订时间、双方落款盖章)，不提供不得分。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AC8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4B8">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DFB9">
            <w:pPr>
              <w:widowControl/>
              <w:spacing w:line="240" w:lineRule="exact"/>
              <w:jc w:val="center"/>
              <w:textAlignment w:val="center"/>
              <w:rPr>
                <w:rFonts w:ascii="宋体" w:hAnsi="宋体" w:cs="宋体"/>
                <w:color w:val="000000"/>
                <w:sz w:val="22"/>
                <w:szCs w:val="22"/>
              </w:rPr>
            </w:pPr>
          </w:p>
        </w:tc>
      </w:tr>
      <w:tr w14:paraId="653A9CB3">
        <w:tblPrEx>
          <w:tblCellMar>
            <w:top w:w="0" w:type="dxa"/>
            <w:left w:w="108" w:type="dxa"/>
            <w:bottom w:w="0" w:type="dxa"/>
            <w:right w:w="108" w:type="dxa"/>
          </w:tblCellMar>
        </w:tblPrEx>
        <w:trPr>
          <w:trHeight w:val="560" w:hRule="atLeast"/>
          <w:jc w:val="center"/>
        </w:trPr>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B954">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价格评分（30分）</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04BF">
            <w:pPr>
              <w:widowControl/>
              <w:spacing w:line="2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价格得分=（最低投标价/被评分供应商投标价）×30</w:t>
            </w:r>
          </w:p>
          <w:p w14:paraId="3CCA689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5CC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29A3">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67D2">
            <w:pPr>
              <w:widowControl/>
              <w:spacing w:line="240" w:lineRule="exact"/>
              <w:jc w:val="center"/>
              <w:textAlignment w:val="center"/>
              <w:rPr>
                <w:rFonts w:ascii="宋体" w:hAnsi="宋体" w:cs="宋体"/>
                <w:color w:val="000000"/>
                <w:sz w:val="22"/>
                <w:szCs w:val="22"/>
              </w:rPr>
            </w:pPr>
          </w:p>
        </w:tc>
      </w:tr>
      <w:tr w14:paraId="5B866846">
        <w:tblPrEx>
          <w:tblCellMar>
            <w:top w:w="0" w:type="dxa"/>
            <w:left w:w="108" w:type="dxa"/>
            <w:bottom w:w="0" w:type="dxa"/>
            <w:right w:w="108" w:type="dxa"/>
          </w:tblCellMar>
        </w:tblPrEx>
        <w:trPr>
          <w:trHeight w:val="480" w:hRule="atLeast"/>
          <w:jc w:val="center"/>
        </w:trPr>
        <w:tc>
          <w:tcPr>
            <w:tcW w:w="74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5A8D3">
            <w:pPr>
              <w:widowControl/>
              <w:spacing w:line="240" w:lineRule="exact"/>
              <w:jc w:val="center"/>
              <w:textAlignment w:val="center"/>
              <w:rPr>
                <w:rFonts w:ascii="宋体" w:hAnsi="宋体" w:cs="宋体"/>
                <w:b/>
                <w:bCs/>
                <w:color w:val="000000"/>
                <w:sz w:val="24"/>
              </w:rPr>
            </w:pPr>
            <w:r>
              <w:rPr>
                <w:rFonts w:hint="eastAsia" w:ascii="宋体" w:hAnsi="宋体" w:cs="宋体"/>
                <w:b/>
                <w:bCs/>
                <w:color w:val="000000"/>
                <w:kern w:val="0"/>
                <w:sz w:val="24"/>
                <w:lang w:bidi="ar"/>
              </w:rPr>
              <w:t>合计</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296A">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3B2">
            <w:pPr>
              <w:widowControl/>
              <w:spacing w:line="240" w:lineRule="exact"/>
              <w:jc w:val="center"/>
              <w:textAlignment w:val="center"/>
              <w:rPr>
                <w:rFonts w:ascii="宋体" w:hAnsi="宋体" w:cs="宋体"/>
                <w:color w:val="000000"/>
                <w:sz w:val="22"/>
                <w:szCs w:val="22"/>
              </w:rPr>
            </w:pPr>
          </w:p>
        </w:tc>
      </w:tr>
    </w:tbl>
    <w:p w14:paraId="24E52D07">
      <w:pPr>
        <w:tabs>
          <w:tab w:val="left" w:pos="709"/>
        </w:tabs>
        <w:adjustRightInd w:val="0"/>
        <w:snapToGrid w:val="0"/>
        <w:spacing w:line="20" w:lineRule="exact"/>
        <w:jc w:val="left"/>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EE40">
    <w:pPr>
      <w:spacing w:line="480" w:lineRule="exact"/>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75D6">
    <w:pPr>
      <w:pStyle w:val="5"/>
      <w:pBdr>
        <w:bottom w:val="none" w:color="auto" w:sz="0" w:space="1"/>
      </w:pBdr>
      <w:spacing w:line="520" w:lineRule="exact"/>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960AD"/>
    <w:rsid w:val="000A0ABC"/>
    <w:rsid w:val="00137CD2"/>
    <w:rsid w:val="00143B27"/>
    <w:rsid w:val="00145A45"/>
    <w:rsid w:val="00152C47"/>
    <w:rsid w:val="001535F6"/>
    <w:rsid w:val="00154B1A"/>
    <w:rsid w:val="00161E8A"/>
    <w:rsid w:val="00162000"/>
    <w:rsid w:val="00187F73"/>
    <w:rsid w:val="00193110"/>
    <w:rsid w:val="00193499"/>
    <w:rsid w:val="001A5FFF"/>
    <w:rsid w:val="001B5B95"/>
    <w:rsid w:val="001D308E"/>
    <w:rsid w:val="001D7F64"/>
    <w:rsid w:val="001F437C"/>
    <w:rsid w:val="0024179B"/>
    <w:rsid w:val="002705F7"/>
    <w:rsid w:val="00272621"/>
    <w:rsid w:val="002A7476"/>
    <w:rsid w:val="002D03DF"/>
    <w:rsid w:val="002D7599"/>
    <w:rsid w:val="002F21B9"/>
    <w:rsid w:val="003154E9"/>
    <w:rsid w:val="00357EB5"/>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80B3E"/>
    <w:rsid w:val="00490549"/>
    <w:rsid w:val="004C1423"/>
    <w:rsid w:val="0050581E"/>
    <w:rsid w:val="005243A5"/>
    <w:rsid w:val="00526DC0"/>
    <w:rsid w:val="00530482"/>
    <w:rsid w:val="00533958"/>
    <w:rsid w:val="00556D62"/>
    <w:rsid w:val="00566ADB"/>
    <w:rsid w:val="0057136E"/>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1347"/>
    <w:rsid w:val="00724E9D"/>
    <w:rsid w:val="007432CF"/>
    <w:rsid w:val="00751843"/>
    <w:rsid w:val="00780C08"/>
    <w:rsid w:val="007849D5"/>
    <w:rsid w:val="00803258"/>
    <w:rsid w:val="00804B1B"/>
    <w:rsid w:val="0082650E"/>
    <w:rsid w:val="00854248"/>
    <w:rsid w:val="008D64C2"/>
    <w:rsid w:val="00903484"/>
    <w:rsid w:val="009046F1"/>
    <w:rsid w:val="00914218"/>
    <w:rsid w:val="00915ACA"/>
    <w:rsid w:val="00937C0C"/>
    <w:rsid w:val="009B5B7B"/>
    <w:rsid w:val="009B7F5A"/>
    <w:rsid w:val="009C34DE"/>
    <w:rsid w:val="009D3B54"/>
    <w:rsid w:val="009E0A51"/>
    <w:rsid w:val="009F603B"/>
    <w:rsid w:val="00A0014E"/>
    <w:rsid w:val="00A0375A"/>
    <w:rsid w:val="00A25994"/>
    <w:rsid w:val="00A35C11"/>
    <w:rsid w:val="00A40F93"/>
    <w:rsid w:val="00A423D3"/>
    <w:rsid w:val="00A55122"/>
    <w:rsid w:val="00A60817"/>
    <w:rsid w:val="00A643B2"/>
    <w:rsid w:val="00A934B5"/>
    <w:rsid w:val="00AA22E2"/>
    <w:rsid w:val="00AA5B59"/>
    <w:rsid w:val="00AC36FB"/>
    <w:rsid w:val="00B32D8A"/>
    <w:rsid w:val="00B66EE8"/>
    <w:rsid w:val="00B74781"/>
    <w:rsid w:val="00BA2983"/>
    <w:rsid w:val="00BA6686"/>
    <w:rsid w:val="00BD4CE1"/>
    <w:rsid w:val="00BD7455"/>
    <w:rsid w:val="00C0765C"/>
    <w:rsid w:val="00C560BC"/>
    <w:rsid w:val="00C61A02"/>
    <w:rsid w:val="00C72981"/>
    <w:rsid w:val="00C90F49"/>
    <w:rsid w:val="00CD48DB"/>
    <w:rsid w:val="00CD567B"/>
    <w:rsid w:val="00CF50F7"/>
    <w:rsid w:val="00D24572"/>
    <w:rsid w:val="00D266BD"/>
    <w:rsid w:val="00D34FF3"/>
    <w:rsid w:val="00D554FE"/>
    <w:rsid w:val="00D64AFB"/>
    <w:rsid w:val="00D7291B"/>
    <w:rsid w:val="00D73D1D"/>
    <w:rsid w:val="00D84386"/>
    <w:rsid w:val="00D87CE4"/>
    <w:rsid w:val="00DA159D"/>
    <w:rsid w:val="00DC6AC7"/>
    <w:rsid w:val="00DD0592"/>
    <w:rsid w:val="00DD059D"/>
    <w:rsid w:val="00DD3D20"/>
    <w:rsid w:val="00DE2169"/>
    <w:rsid w:val="00DE5DB2"/>
    <w:rsid w:val="00DF16FF"/>
    <w:rsid w:val="00DF5E0C"/>
    <w:rsid w:val="00E043F5"/>
    <w:rsid w:val="00E4113C"/>
    <w:rsid w:val="00E41F94"/>
    <w:rsid w:val="00E7031A"/>
    <w:rsid w:val="00E848EE"/>
    <w:rsid w:val="00E85130"/>
    <w:rsid w:val="00EA0689"/>
    <w:rsid w:val="00EA2073"/>
    <w:rsid w:val="00EB19D5"/>
    <w:rsid w:val="00EC2EE7"/>
    <w:rsid w:val="00F25709"/>
    <w:rsid w:val="00F50751"/>
    <w:rsid w:val="00F52E0F"/>
    <w:rsid w:val="00F834A9"/>
    <w:rsid w:val="00F92EB2"/>
    <w:rsid w:val="00FD5302"/>
    <w:rsid w:val="02303A00"/>
    <w:rsid w:val="0595111F"/>
    <w:rsid w:val="06085010"/>
    <w:rsid w:val="069D376A"/>
    <w:rsid w:val="06AA71FC"/>
    <w:rsid w:val="076A3E76"/>
    <w:rsid w:val="07EF0236"/>
    <w:rsid w:val="085D7EC7"/>
    <w:rsid w:val="08903B99"/>
    <w:rsid w:val="09272E13"/>
    <w:rsid w:val="0A655802"/>
    <w:rsid w:val="0A8B1561"/>
    <w:rsid w:val="0B29385D"/>
    <w:rsid w:val="0BB66D16"/>
    <w:rsid w:val="0C6D2950"/>
    <w:rsid w:val="0C91057A"/>
    <w:rsid w:val="0D8A7B44"/>
    <w:rsid w:val="0EE35194"/>
    <w:rsid w:val="0F5457FA"/>
    <w:rsid w:val="0FC22C67"/>
    <w:rsid w:val="10BB6702"/>
    <w:rsid w:val="11C955BB"/>
    <w:rsid w:val="12492775"/>
    <w:rsid w:val="129E6898"/>
    <w:rsid w:val="133D4D41"/>
    <w:rsid w:val="136646D4"/>
    <w:rsid w:val="13833277"/>
    <w:rsid w:val="13EC5F71"/>
    <w:rsid w:val="13F27D2F"/>
    <w:rsid w:val="14D342B9"/>
    <w:rsid w:val="155434D9"/>
    <w:rsid w:val="15810270"/>
    <w:rsid w:val="15992D7D"/>
    <w:rsid w:val="16550F32"/>
    <w:rsid w:val="16A135AF"/>
    <w:rsid w:val="16EA4CA9"/>
    <w:rsid w:val="16EC4928"/>
    <w:rsid w:val="17697775"/>
    <w:rsid w:val="17841624"/>
    <w:rsid w:val="17FE273C"/>
    <w:rsid w:val="19BB53E2"/>
    <w:rsid w:val="1AFA79D1"/>
    <w:rsid w:val="1B202914"/>
    <w:rsid w:val="1D2D666C"/>
    <w:rsid w:val="1D3075F1"/>
    <w:rsid w:val="1F8E2953"/>
    <w:rsid w:val="20542568"/>
    <w:rsid w:val="208828B4"/>
    <w:rsid w:val="2154483D"/>
    <w:rsid w:val="21963960"/>
    <w:rsid w:val="231A0926"/>
    <w:rsid w:val="239D1036"/>
    <w:rsid w:val="2496235F"/>
    <w:rsid w:val="25BD0EF9"/>
    <w:rsid w:val="268D24CB"/>
    <w:rsid w:val="26EB55DC"/>
    <w:rsid w:val="27B37D2F"/>
    <w:rsid w:val="27BC1450"/>
    <w:rsid w:val="28906419"/>
    <w:rsid w:val="29061681"/>
    <w:rsid w:val="29346F27"/>
    <w:rsid w:val="2A8678A6"/>
    <w:rsid w:val="2C837613"/>
    <w:rsid w:val="2CA8783B"/>
    <w:rsid w:val="2DD84003"/>
    <w:rsid w:val="2F945C9C"/>
    <w:rsid w:val="3073310C"/>
    <w:rsid w:val="30F73365"/>
    <w:rsid w:val="311473FB"/>
    <w:rsid w:val="31FC7390"/>
    <w:rsid w:val="32A233A1"/>
    <w:rsid w:val="32A36BD3"/>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D494F99"/>
    <w:rsid w:val="3DEF482D"/>
    <w:rsid w:val="41300182"/>
    <w:rsid w:val="415F13B8"/>
    <w:rsid w:val="42557F64"/>
    <w:rsid w:val="44140437"/>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AF439E"/>
    <w:rsid w:val="55AE1D7D"/>
    <w:rsid w:val="56937118"/>
    <w:rsid w:val="56E2471A"/>
    <w:rsid w:val="57204800"/>
    <w:rsid w:val="57503424"/>
    <w:rsid w:val="595344CA"/>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8A74C3"/>
    <w:rsid w:val="6DDA2CA0"/>
    <w:rsid w:val="6EB105AA"/>
    <w:rsid w:val="72130881"/>
    <w:rsid w:val="72AE42B2"/>
    <w:rsid w:val="73E752B4"/>
    <w:rsid w:val="74932C46"/>
    <w:rsid w:val="754C03FE"/>
    <w:rsid w:val="7646191B"/>
    <w:rsid w:val="77050A54"/>
    <w:rsid w:val="773A7C2A"/>
    <w:rsid w:val="77AE7BE8"/>
    <w:rsid w:val="78360DC6"/>
    <w:rsid w:val="789D1A6F"/>
    <w:rsid w:val="79804A8A"/>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3">
    <w:name w:val="Plain Text"/>
    <w:basedOn w:val="1"/>
    <w:link w:val="15"/>
    <w:unhideWhenUsed/>
    <w:qFormat/>
    <w:uiPriority w:val="0"/>
    <w:rPr>
      <w:rFonts w:ascii="宋体" w:hAnsi="Courier New" w:cstheme="minorBidi"/>
      <w:szCs w:val="22"/>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纯文本 Char"/>
    <w:basedOn w:val="9"/>
    <w:qFormat/>
    <w:locked/>
    <w:uiPriority w:val="0"/>
    <w:rPr>
      <w:rFonts w:ascii="宋体" w:hAnsi="Courier New" w:eastAsia="宋体"/>
    </w:rPr>
  </w:style>
  <w:style w:type="character" w:customStyle="1" w:styleId="15">
    <w:name w:val="纯文本 Char1"/>
    <w:basedOn w:val="9"/>
    <w:link w:val="3"/>
    <w:semiHidden/>
    <w:qFormat/>
    <w:uiPriority w:val="99"/>
    <w:rPr>
      <w:rFonts w:ascii="宋体" w:hAnsi="Courier New" w:eastAsia="宋体" w:cs="Courier New"/>
      <w:szCs w:val="21"/>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1269</Words>
  <Characters>1303</Characters>
  <Lines>9</Lines>
  <Paragraphs>2</Paragraphs>
  <TotalTime>112</TotalTime>
  <ScaleCrop>false</ScaleCrop>
  <LinksUpToDate>false</LinksUpToDate>
  <CharactersWithSpaces>1313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2026-01-15T03:25:00Z</dcterms:created>
  <dc:creator>倪良军</dc:creator>
  <cp:lastModifiedBy>  </cp:lastModifiedBy>
  <cp:lastPrinted>2025-12-04T09:07:00Z</cp:lastPrinted>
  <dcterms:modified xsi:type="dcterms:W3CDTF">2026-07-30T07:57:29Z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eyJoZGlkIjoiZjU0MzFkZjIyZDRhZDg0MDAxY2Y4MDE3ZWM1MGVkNzgiLCJ1c2VySWQiOiIzNzE4MDk3NDIifQ==</vt:lpwstr>
  </property>
  <property fmtid="{D5CDD505-2E9C-101B-9397-08002B2CF9AE}" pid="4" name="ICV">
    <vt:lpwstr>8268232413844EE5826DA3ACEDD86D6B_13</vt:lpwstr>
  </property>
</Properties>
</file>