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普外科硬性电子膀胱肾盂镜</w:t>
      </w:r>
      <w:r>
        <w:rPr>
          <w:rFonts w:hint="eastAsia" w:ascii="方正小标宋简体" w:hAnsi="宋体" w:eastAsia="方正小标宋简体" w:cs="宋体"/>
          <w:kern w:val="0"/>
          <w:sz w:val="36"/>
          <w:szCs w:val="36"/>
        </w:rPr>
        <w:t>项目（YL20260</w:t>
      </w:r>
      <w:r>
        <w:rPr>
          <w:rFonts w:hint="eastAsia" w:ascii="方正小标宋简体" w:hAnsi="宋体" w:eastAsia="方正小标宋简体" w:cs="宋体"/>
          <w:kern w:val="0"/>
          <w:sz w:val="36"/>
          <w:szCs w:val="36"/>
          <w:lang w:val="en-US" w:eastAsia="zh-CN"/>
        </w:rPr>
        <w:t>100</w:t>
      </w:r>
      <w:bookmarkStart w:id="0" w:name="_GoBack"/>
      <w:bookmarkEnd w:id="0"/>
      <w:r>
        <w:rPr>
          <w:rFonts w:hint="eastAsia" w:ascii="方正小标宋简体" w:hAnsi="宋体" w:eastAsia="方正小标宋简体" w:cs="宋体"/>
          <w:kern w:val="0"/>
          <w:sz w:val="36"/>
          <w:szCs w:val="36"/>
        </w:rPr>
        <w:t>）</w:t>
      </w:r>
    </w:p>
    <w:tbl>
      <w:tblPr>
        <w:tblStyle w:val="7"/>
        <w:tblW w:w="9645" w:type="dxa"/>
        <w:jc w:val="center"/>
        <w:tblLayout w:type="autofit"/>
        <w:tblCellMar>
          <w:top w:w="0" w:type="dxa"/>
          <w:left w:w="108" w:type="dxa"/>
          <w:bottom w:w="0" w:type="dxa"/>
          <w:right w:w="108" w:type="dxa"/>
        </w:tblCellMar>
      </w:tblPr>
      <w:tblGrid>
        <w:gridCol w:w="734"/>
        <w:gridCol w:w="1080"/>
        <w:gridCol w:w="4988"/>
        <w:gridCol w:w="681"/>
        <w:gridCol w:w="1081"/>
        <w:gridCol w:w="1081"/>
      </w:tblGrid>
      <w:tr w14:paraId="2308CFFE">
        <w:tblPrEx>
          <w:tblCellMar>
            <w:top w:w="0" w:type="dxa"/>
            <w:left w:w="108" w:type="dxa"/>
            <w:bottom w:w="0" w:type="dxa"/>
            <w:right w:w="108" w:type="dxa"/>
          </w:tblCellMar>
        </w:tblPrEx>
        <w:trPr>
          <w:trHeight w:val="27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技术评分（38分）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带“▲”号条款的重要性技术参数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 中“具体技术(参数)要求” 带“▲”号的重要技术参数、要求的应响情况（共</w:t>
            </w:r>
            <w:r>
              <w:rPr>
                <w:rFonts w:hint="eastAsia" w:ascii="宋体" w:hAnsi="宋体" w:cs="宋体"/>
                <w:color w:val="000000"/>
                <w:kern w:val="0"/>
                <w:sz w:val="18"/>
                <w:szCs w:val="18"/>
                <w:lang w:val="en-US" w:eastAsia="zh-CN" w:bidi="ar"/>
              </w:rPr>
              <w:t>29</w:t>
            </w:r>
            <w:r>
              <w:rPr>
                <w:rFonts w:hint="eastAsia" w:ascii="宋体" w:hAnsi="宋体" w:cs="宋体"/>
                <w:color w:val="000000"/>
                <w:kern w:val="0"/>
                <w:sz w:val="18"/>
                <w:szCs w:val="18"/>
                <w:lang w:bidi="ar"/>
              </w:rPr>
              <w:t>条）进行评审：对比各响应文件“▲”号的重要技术参数、要求，最高得</w:t>
            </w:r>
            <w:r>
              <w:rPr>
                <w:rFonts w:hint="eastAsia" w:ascii="宋体" w:hAnsi="宋体" w:cs="宋体"/>
                <w:color w:val="000000"/>
                <w:kern w:val="0"/>
                <w:sz w:val="18"/>
                <w:szCs w:val="18"/>
                <w:lang w:val="en-US" w:eastAsia="zh-CN" w:bidi="ar"/>
              </w:rPr>
              <w:t>30</w:t>
            </w:r>
            <w:r>
              <w:rPr>
                <w:rFonts w:hint="eastAsia" w:ascii="宋体" w:hAnsi="宋体" w:cs="宋体"/>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7FDEDE16">
        <w:tblPrEx>
          <w:tblCellMar>
            <w:top w:w="0" w:type="dxa"/>
            <w:left w:w="108" w:type="dxa"/>
            <w:bottom w:w="0" w:type="dxa"/>
            <w:right w:w="108" w:type="dxa"/>
          </w:tblCellMar>
        </w:tblPrEx>
        <w:trPr>
          <w:trHeight w:val="7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6254">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28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采购项目技术特点</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E68">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有专利性技术特点，或有行业先进技术特点，得3分；无相关技术特点，不得分。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6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C45">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FE">
            <w:pPr>
              <w:widowControl/>
              <w:spacing w:line="240" w:lineRule="exact"/>
              <w:jc w:val="center"/>
              <w:textAlignment w:val="center"/>
              <w:rPr>
                <w:rFonts w:ascii="宋体" w:hAnsi="宋体" w:cs="宋体"/>
                <w:color w:val="000000"/>
                <w:sz w:val="22"/>
                <w:szCs w:val="22"/>
              </w:rPr>
            </w:pPr>
          </w:p>
        </w:tc>
      </w:tr>
      <w:tr w14:paraId="6F9C996A">
        <w:tblPrEx>
          <w:tblCellMar>
            <w:top w:w="0" w:type="dxa"/>
            <w:left w:w="108" w:type="dxa"/>
            <w:bottom w:w="0" w:type="dxa"/>
            <w:right w:w="108" w:type="dxa"/>
          </w:tblCellMar>
        </w:tblPrEx>
        <w:trPr>
          <w:trHeight w:val="152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供货方案及安装调试、培训方案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1.供货方案、安装调试方案有明确的计划和步骤，保障措施详细、合理可行，培训方案具体、合理、可行；（5分）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2.供货方案、安装调试方案有一定的可行性，培训方案内容完整、有一定可操作性；（3分）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3.供货方案、安装调试方案、培训方案过于简单；（1分）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4.没有提供方案，不得分。（不得分）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70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商务评分（32分）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售后服务方案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1.售后服务方案具体详细、合理可行，为医院提供全面保障；（10分）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2.售后服务方案有一定合理性、可行性，能为医院提供一定的保障；（6分）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3.售后服务方案的合理性、可行性、保障性一般；（2分）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4.没有提供售后服务方案或售后服务方案过于简单，无法为医院提供保障。（不得分）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61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保修期</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 10 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对比各投标产品使用年限，最高得7分。得分=（被评分产品使用年限/最高使用年限）×7（此项统一由采购办计算）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商务要求响应情况</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根据各投标人对“采购需求”中“2.主要商务要求”（共5项）的响应情况进行评审，最高得2分。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3D6F5F8">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BA19">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E1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同类产品业绩</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B56">
            <w:pPr>
              <w:widowControl/>
              <w:spacing w:line="240" w:lineRule="exact"/>
              <w:textAlignment w:val="center"/>
              <w:rPr>
                <w:rFonts w:ascii="宋体" w:hAnsi="宋体" w:cs="宋体"/>
                <w:color w:val="000000"/>
                <w:sz w:val="18"/>
                <w:szCs w:val="18"/>
              </w:rPr>
            </w:pPr>
            <w:r>
              <w:rPr>
                <w:rFonts w:hint="eastAsia"/>
              </w:rPr>
              <w:t>对比产品的销售业绩情况。有3家或以上</w:t>
            </w:r>
            <w:r>
              <w:rPr>
                <w:rFonts w:hint="eastAsia"/>
                <w:lang w:val="en-US" w:eastAsia="zh-CN"/>
              </w:rPr>
              <w:t>一</w:t>
            </w:r>
            <w:r>
              <w:rPr>
                <w:rFonts w:hint="eastAsia"/>
              </w:rPr>
              <w:t>年内三甲医院</w:t>
            </w:r>
            <w:r>
              <w:rPr>
                <w:rFonts w:hint="eastAsia"/>
                <w:lang w:val="en-US" w:eastAsia="zh-CN"/>
              </w:rPr>
              <w:t>合同、</w:t>
            </w:r>
            <w:r>
              <w:rPr>
                <w:rFonts w:hint="eastAsia"/>
              </w:rPr>
              <w:t>销售发票（</w:t>
            </w:r>
            <w:r>
              <w:rPr>
                <w:rFonts w:hint="eastAsia"/>
                <w:lang w:val="en-US" w:eastAsia="zh-CN"/>
              </w:rPr>
              <w:t>3</w:t>
            </w:r>
            <w:r>
              <w:rPr>
                <w:rFonts w:hint="eastAsia"/>
              </w:rPr>
              <w:t>分）；有3家或以上三甲医院</w:t>
            </w:r>
            <w:r>
              <w:rPr>
                <w:rFonts w:hint="eastAsia"/>
                <w:lang w:val="en-US" w:eastAsia="zh-CN"/>
              </w:rPr>
              <w:t>13</w:t>
            </w:r>
            <w:r>
              <w:rPr>
                <w:rFonts w:hint="eastAsia"/>
              </w:rPr>
              <w:t>个月至</w:t>
            </w:r>
            <w:r>
              <w:rPr>
                <w:rFonts w:hint="eastAsia"/>
                <w:lang w:val="en-US" w:eastAsia="zh-CN"/>
              </w:rPr>
              <w:t>18</w:t>
            </w:r>
            <w:r>
              <w:rPr>
                <w:rFonts w:hint="eastAsia"/>
              </w:rPr>
              <w:t>个月内的</w:t>
            </w:r>
            <w:r>
              <w:rPr>
                <w:rFonts w:hint="eastAsia"/>
                <w:lang w:val="en-US" w:eastAsia="zh-CN"/>
              </w:rPr>
              <w:t>合同、</w:t>
            </w:r>
            <w:r>
              <w:rPr>
                <w:rFonts w:hint="eastAsia"/>
              </w:rPr>
              <w:t>销售发票（</w:t>
            </w:r>
            <w:r>
              <w:rPr>
                <w:rFonts w:hint="eastAsia"/>
                <w:lang w:val="en-US" w:eastAsia="zh-CN"/>
              </w:rPr>
              <w:t>2</w:t>
            </w:r>
            <w:r>
              <w:rPr>
                <w:rFonts w:hint="eastAsia"/>
              </w:rPr>
              <w:t>分）；有2家及以下三甲医院或者3家二甲医院</w:t>
            </w:r>
            <w:r>
              <w:rPr>
                <w:rFonts w:hint="eastAsia"/>
                <w:lang w:val="en-US" w:eastAsia="zh-CN"/>
              </w:rPr>
              <w:t>一</w:t>
            </w:r>
            <w:r>
              <w:rPr>
                <w:rFonts w:hint="eastAsia"/>
              </w:rPr>
              <w:t>年内的</w:t>
            </w:r>
            <w:r>
              <w:rPr>
                <w:rFonts w:hint="eastAsia"/>
                <w:lang w:val="en-US" w:eastAsia="zh-CN"/>
              </w:rPr>
              <w:t>合同、</w:t>
            </w:r>
            <w:r>
              <w:rPr>
                <w:rFonts w:hint="eastAsia"/>
              </w:rPr>
              <w:t>销售发票（</w:t>
            </w:r>
            <w:r>
              <w:rPr>
                <w:rFonts w:hint="eastAsia"/>
                <w:lang w:val="en-US" w:eastAsia="zh-CN"/>
              </w:rPr>
              <w:t>1</w:t>
            </w:r>
            <w:r>
              <w:rPr>
                <w:rFonts w:hint="eastAsia"/>
              </w:rPr>
              <w:t>分）；有</w:t>
            </w:r>
            <w:r>
              <w:rPr>
                <w:rFonts w:hint="eastAsia"/>
                <w:lang w:val="en-US" w:eastAsia="zh-CN"/>
              </w:rPr>
              <w:t>一</w:t>
            </w:r>
            <w:r>
              <w:rPr>
                <w:rFonts w:hint="eastAsia"/>
              </w:rPr>
              <w:t>年内医院</w:t>
            </w:r>
            <w:r>
              <w:rPr>
                <w:rFonts w:hint="eastAsia"/>
                <w:lang w:val="en-US" w:eastAsia="zh-CN"/>
              </w:rPr>
              <w:t>合同、</w:t>
            </w:r>
            <w:r>
              <w:rPr>
                <w:rFonts w:hint="eastAsia"/>
              </w:rPr>
              <w:t>销售发票（</w:t>
            </w:r>
            <w:r>
              <w:rPr>
                <w:rFonts w:hint="eastAsia"/>
                <w:lang w:val="en-US" w:eastAsia="zh-CN"/>
              </w:rPr>
              <w:t>0.5</w:t>
            </w:r>
            <w:r>
              <w:rPr>
                <w:rFonts w:hint="eastAsia"/>
              </w:rPr>
              <w:t>分）</w:t>
            </w:r>
            <w:r>
              <w:rPr>
                <w:rFonts w:hint="eastAsia"/>
                <w:lang w:eastAsia="zh-CN"/>
              </w:rPr>
              <w:t>，</w:t>
            </w:r>
            <w:r>
              <w:rPr>
                <w:rFonts w:hint="eastAsia"/>
              </w:rPr>
              <w:t>未能提供</w:t>
            </w:r>
            <w:r>
              <w:rPr>
                <w:rFonts w:hint="eastAsia"/>
                <w:lang w:val="en-US" w:eastAsia="zh-CN"/>
              </w:rPr>
              <w:t>合同</w:t>
            </w:r>
            <w:r>
              <w:rPr>
                <w:rFonts w:hint="eastAsia"/>
              </w:rPr>
              <w:t>销售发票（0分）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AC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4B8">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FB9">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价格评分（30分）</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4B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价格得分=（最低投标价/被评分供应商投标价）×30</w:t>
            </w:r>
          </w:p>
          <w:p w14:paraId="3CCA68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tbl>
    <w:p w14:paraId="24E52D07">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3435896"/>
    <w:rsid w:val="06085010"/>
    <w:rsid w:val="069D376A"/>
    <w:rsid w:val="06AA71FC"/>
    <w:rsid w:val="076A3E76"/>
    <w:rsid w:val="07EF0236"/>
    <w:rsid w:val="085D7EC7"/>
    <w:rsid w:val="08903B99"/>
    <w:rsid w:val="09272E13"/>
    <w:rsid w:val="0A655802"/>
    <w:rsid w:val="0A8B1561"/>
    <w:rsid w:val="0B29385D"/>
    <w:rsid w:val="0BB66D16"/>
    <w:rsid w:val="0C6D2950"/>
    <w:rsid w:val="0D8A7B44"/>
    <w:rsid w:val="0ED61391"/>
    <w:rsid w:val="0EE35194"/>
    <w:rsid w:val="0F5457FA"/>
    <w:rsid w:val="0FC22C67"/>
    <w:rsid w:val="10BB6702"/>
    <w:rsid w:val="11C955BB"/>
    <w:rsid w:val="12492775"/>
    <w:rsid w:val="129E6898"/>
    <w:rsid w:val="133D4D41"/>
    <w:rsid w:val="136646D4"/>
    <w:rsid w:val="13EC5F71"/>
    <w:rsid w:val="13F27D2F"/>
    <w:rsid w:val="14D342B9"/>
    <w:rsid w:val="155434D9"/>
    <w:rsid w:val="15810270"/>
    <w:rsid w:val="15992D7D"/>
    <w:rsid w:val="16550F32"/>
    <w:rsid w:val="16A135AF"/>
    <w:rsid w:val="16EA4CA9"/>
    <w:rsid w:val="16EC4928"/>
    <w:rsid w:val="17697775"/>
    <w:rsid w:val="17841624"/>
    <w:rsid w:val="17FE273C"/>
    <w:rsid w:val="19BB53E2"/>
    <w:rsid w:val="1AFA79D1"/>
    <w:rsid w:val="1B202914"/>
    <w:rsid w:val="1D2D666C"/>
    <w:rsid w:val="1D3075F1"/>
    <w:rsid w:val="1F8E2953"/>
    <w:rsid w:val="20542568"/>
    <w:rsid w:val="2154483D"/>
    <w:rsid w:val="21963960"/>
    <w:rsid w:val="231A0926"/>
    <w:rsid w:val="239D1036"/>
    <w:rsid w:val="2496235F"/>
    <w:rsid w:val="25BD0EF9"/>
    <w:rsid w:val="2626595C"/>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BD52303"/>
    <w:rsid w:val="3C1A48A7"/>
    <w:rsid w:val="3D494F99"/>
    <w:rsid w:val="3DEF482D"/>
    <w:rsid w:val="41300182"/>
    <w:rsid w:val="415F13B8"/>
    <w:rsid w:val="42557F64"/>
    <w:rsid w:val="44B7644A"/>
    <w:rsid w:val="44C60C63"/>
    <w:rsid w:val="44ED1B2D"/>
    <w:rsid w:val="473B26C9"/>
    <w:rsid w:val="483F7F95"/>
    <w:rsid w:val="484F022F"/>
    <w:rsid w:val="491A4480"/>
    <w:rsid w:val="49380563"/>
    <w:rsid w:val="4C7A2888"/>
    <w:rsid w:val="4CC151FB"/>
    <w:rsid w:val="4CDF25AC"/>
    <w:rsid w:val="4D9D6E4B"/>
    <w:rsid w:val="4E2C224E"/>
    <w:rsid w:val="51656219"/>
    <w:rsid w:val="532219F2"/>
    <w:rsid w:val="532D3606"/>
    <w:rsid w:val="53DD4427"/>
    <w:rsid w:val="54AF439E"/>
    <w:rsid w:val="56937118"/>
    <w:rsid w:val="56E2471A"/>
    <w:rsid w:val="57204800"/>
    <w:rsid w:val="57503424"/>
    <w:rsid w:val="5805521D"/>
    <w:rsid w:val="595344CA"/>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1003</Words>
  <Characters>1030</Characters>
  <Lines>9</Lines>
  <Paragraphs>2</Paragraphs>
  <TotalTime>0</TotalTime>
  <ScaleCrop>false</ScaleCrop>
  <LinksUpToDate>false</LinksUpToDate>
  <CharactersWithSpaces>1040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2026-01-15T03:25:00Z</dcterms:created>
  <dc:creator>倪良军</dc:creator>
  <cp:lastModifiedBy>  </cp:lastModifiedBy>
  <cp:lastPrinted>2025-12-04T09:07:00Z</cp:lastPrinted>
  <dcterms:modified xsi:type="dcterms:W3CDTF">2026-06-11T01:54:07Z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eyJoZGlkIjoiNjI4MGFhMzNkNWViMDFkODMyYzBmYmY3MjUyOWZjODUiLCJ1c2VySWQiOiIzNzE4MDk3NDIifQ==</vt:lpwstr>
  </property>
  <property fmtid="{D5CDD505-2E9C-101B-9397-08002B2CF9AE}" pid="4" name="ICV">
    <vt:lpwstr>B36E4E4C6FAD416C9C9F8540F95BF07C_13</vt:lpwstr>
  </property>
</Properties>
</file>