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8B95">
      <w:pPr>
        <w:spacing w:line="48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val="en-US" w:eastAsia="zh-CN"/>
        </w:rPr>
        <w:t>耳鼻喉激光治疗仪</w:t>
      </w:r>
      <w:r>
        <w:rPr>
          <w:rFonts w:hint="eastAsia" w:ascii="方正小标宋简体" w:hAnsi="宋体" w:eastAsia="方正小标宋简体" w:cs="宋体"/>
          <w:kern w:val="0"/>
          <w:sz w:val="36"/>
          <w:szCs w:val="36"/>
        </w:rPr>
        <w:t>项目（</w:t>
      </w:r>
      <w:r>
        <w:rPr>
          <w:rFonts w:hint="eastAsia" w:ascii="方正小标宋简体" w:hAnsi="宋体" w:eastAsia="方正小标宋简体" w:cs="宋体"/>
          <w:kern w:val="0"/>
          <w:sz w:val="36"/>
          <w:szCs w:val="36"/>
          <w:lang w:val="en-US" w:eastAsia="zh-CN"/>
        </w:rPr>
        <w:t>YL20260071</w:t>
      </w:r>
      <w:bookmarkStart w:id="0" w:name="_GoBack"/>
      <w:bookmarkEnd w:id="0"/>
      <w:r>
        <w:rPr>
          <w:rFonts w:hint="eastAsia" w:ascii="方正小标宋简体" w:hAnsi="宋体" w:eastAsia="方正小标宋简体" w:cs="宋体"/>
          <w:kern w:val="0"/>
          <w:sz w:val="36"/>
          <w:szCs w:val="36"/>
        </w:rPr>
        <w:t>）</w:t>
      </w:r>
    </w:p>
    <w:tbl>
      <w:tblPr>
        <w:tblStyle w:val="7"/>
        <w:tblW w:w="9645" w:type="dxa"/>
        <w:jc w:val="center"/>
        <w:tblLayout w:type="autofit"/>
        <w:tblCellMar>
          <w:top w:w="0" w:type="dxa"/>
          <w:left w:w="108" w:type="dxa"/>
          <w:bottom w:w="0" w:type="dxa"/>
          <w:right w:w="108" w:type="dxa"/>
        </w:tblCellMar>
      </w:tblPr>
      <w:tblGrid>
        <w:gridCol w:w="734"/>
        <w:gridCol w:w="1080"/>
        <w:gridCol w:w="4988"/>
        <w:gridCol w:w="681"/>
        <w:gridCol w:w="1081"/>
        <w:gridCol w:w="1081"/>
      </w:tblGrid>
      <w:tr w14:paraId="2308CFFE">
        <w:tblPrEx>
          <w:tblCellMar>
            <w:top w:w="0" w:type="dxa"/>
            <w:left w:w="108" w:type="dxa"/>
            <w:bottom w:w="0" w:type="dxa"/>
            <w:right w:w="108" w:type="dxa"/>
          </w:tblCellMar>
        </w:tblPrEx>
        <w:trPr>
          <w:trHeight w:val="27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58CA">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项目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DBF2C">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评标因素</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70EB">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评分标准</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334DE">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分值</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C6E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自评情况</w:t>
            </w:r>
          </w:p>
        </w:tc>
      </w:tr>
      <w:tr w14:paraId="478476DA">
        <w:tblPrEx>
          <w:tblCellMar>
            <w:top w:w="0" w:type="dxa"/>
            <w:left w:w="108" w:type="dxa"/>
            <w:bottom w:w="0" w:type="dxa"/>
            <w:right w:w="108" w:type="dxa"/>
          </w:tblCellMar>
        </w:tblPrEx>
        <w:trPr>
          <w:trHeight w:val="27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ED61">
            <w:pPr>
              <w:widowControl/>
              <w:spacing w:line="240" w:lineRule="exact"/>
              <w:jc w:val="center"/>
              <w:rPr>
                <w:rFonts w:ascii="宋体" w:hAnsi="宋体" w:cs="宋体"/>
                <w:b/>
                <w:bCs/>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2895">
            <w:pPr>
              <w:widowControl/>
              <w:spacing w:line="240" w:lineRule="exact"/>
              <w:jc w:val="center"/>
              <w:rPr>
                <w:rFonts w:ascii="宋体" w:hAnsi="宋体" w:cs="宋体"/>
                <w:b/>
                <w:bCs/>
                <w:color w:val="000000"/>
                <w:szCs w:val="21"/>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ABB3">
            <w:pPr>
              <w:widowControl/>
              <w:spacing w:line="240" w:lineRule="exact"/>
              <w:jc w:val="center"/>
              <w:rPr>
                <w:rFonts w:ascii="宋体" w:hAnsi="宋体" w:cs="宋体"/>
                <w:b/>
                <w:bCs/>
                <w:color w:val="000000"/>
                <w:szCs w:val="21"/>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2305">
            <w:pPr>
              <w:widowControl/>
              <w:spacing w:line="240" w:lineRule="exact"/>
              <w:jc w:val="center"/>
              <w:rPr>
                <w:rFonts w:ascii="宋体" w:hAnsi="宋体" w:cs="宋体"/>
                <w:b/>
                <w:bCs/>
                <w:color w:val="000000"/>
                <w:szCs w:val="21"/>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F72">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自评分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C8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佐证材料对应页码</w:t>
            </w:r>
          </w:p>
        </w:tc>
      </w:tr>
      <w:tr w14:paraId="27113E8A">
        <w:tblPrEx>
          <w:tblCellMar>
            <w:top w:w="0" w:type="dxa"/>
            <w:left w:w="108" w:type="dxa"/>
            <w:bottom w:w="0" w:type="dxa"/>
            <w:right w:w="108" w:type="dxa"/>
          </w:tblCellMar>
        </w:tblPrEx>
        <w:trPr>
          <w:trHeight w:val="234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30E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技术评分（38分）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E619">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带“▲”号条款的重要性技术参数</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56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根据各投标人对“采购需求” 中“具体技术(参数)要求” 带“▲”号的重要技术参数、要求的应响情况（共 </w:t>
            </w: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条）进行评审：对比各响应文件“▲”号的重要技术参数、要求，最高得</w:t>
            </w:r>
            <w:r>
              <w:rPr>
                <w:rFonts w:hint="eastAsia" w:ascii="宋体" w:hAnsi="宋体" w:cs="宋体"/>
                <w:color w:val="000000"/>
                <w:kern w:val="0"/>
                <w:sz w:val="18"/>
                <w:szCs w:val="18"/>
                <w:lang w:val="en-US" w:eastAsia="zh-CN" w:bidi="ar"/>
              </w:rPr>
              <w:t>28</w:t>
            </w:r>
            <w:r>
              <w:rPr>
                <w:rFonts w:hint="eastAsia" w:ascii="宋体" w:hAnsi="宋体" w:cs="宋体"/>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9E63">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28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E3A7">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0FB5">
            <w:pPr>
              <w:widowControl/>
              <w:spacing w:line="240" w:lineRule="exact"/>
              <w:jc w:val="center"/>
              <w:textAlignment w:val="center"/>
              <w:rPr>
                <w:rFonts w:ascii="宋体" w:hAnsi="宋体" w:cs="宋体"/>
                <w:color w:val="000000"/>
                <w:sz w:val="22"/>
                <w:szCs w:val="22"/>
              </w:rPr>
            </w:pPr>
          </w:p>
        </w:tc>
      </w:tr>
      <w:tr w14:paraId="65AF5F88">
        <w:tblPrEx>
          <w:tblCellMar>
            <w:top w:w="0" w:type="dxa"/>
            <w:left w:w="108" w:type="dxa"/>
            <w:bottom w:w="0" w:type="dxa"/>
            <w:right w:w="108" w:type="dxa"/>
          </w:tblCellMar>
        </w:tblPrEx>
        <w:trPr>
          <w:trHeight w:val="22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B91B">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B23C">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不带“▲”号条款的一般性技术参数</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D622">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根据各投标人对“采购需求”中“具体技术(参数)要求”不带“▲”、“★”号的一般技术参数、要求的应响情况（</w:t>
            </w: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条）进行评审：对比各响应文件不带“▲”、“★”号的一般技术参数、要求，最高得</w:t>
            </w: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9094">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8E20">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A0D8">
            <w:pPr>
              <w:widowControl/>
              <w:spacing w:line="240" w:lineRule="exact"/>
              <w:jc w:val="center"/>
              <w:textAlignment w:val="center"/>
              <w:rPr>
                <w:rFonts w:ascii="宋体" w:hAnsi="宋体" w:cs="宋体"/>
                <w:color w:val="000000"/>
                <w:sz w:val="22"/>
                <w:szCs w:val="22"/>
              </w:rPr>
            </w:pPr>
          </w:p>
        </w:tc>
      </w:tr>
      <w:tr w14:paraId="7FDEDE16">
        <w:tblPrEx>
          <w:tblCellMar>
            <w:top w:w="0" w:type="dxa"/>
            <w:left w:w="108" w:type="dxa"/>
            <w:bottom w:w="0" w:type="dxa"/>
            <w:right w:w="108" w:type="dxa"/>
          </w:tblCellMar>
        </w:tblPrEx>
        <w:trPr>
          <w:trHeight w:val="7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6254">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728E">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采购项目技术特点</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0E68">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有专利性技术特点，或有行业先进技术特点，得3分；无相关技术特点，不得分。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6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0C45">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FFE">
            <w:pPr>
              <w:widowControl/>
              <w:spacing w:line="240" w:lineRule="exact"/>
              <w:jc w:val="center"/>
              <w:textAlignment w:val="center"/>
              <w:rPr>
                <w:rFonts w:ascii="宋体" w:hAnsi="宋体" w:cs="宋体"/>
                <w:color w:val="000000"/>
                <w:sz w:val="22"/>
                <w:szCs w:val="22"/>
              </w:rPr>
            </w:pPr>
          </w:p>
        </w:tc>
      </w:tr>
      <w:tr w14:paraId="6F9C996A">
        <w:tblPrEx>
          <w:tblCellMar>
            <w:top w:w="0" w:type="dxa"/>
            <w:left w:w="108" w:type="dxa"/>
            <w:bottom w:w="0" w:type="dxa"/>
            <w:right w:w="108" w:type="dxa"/>
          </w:tblCellMar>
        </w:tblPrEx>
        <w:trPr>
          <w:trHeight w:val="152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B36D">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D3D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供货方案及安装调试、培训方案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DCE7">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1.供货方案、安装调试方案有明确的计划和步骤，保障措施详细、合理可行，培训方案具体、合理、可行；（5分）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2.供货方案、安装调试方案有一定的可行性，培训方案内容完整、有一定可操作性；（3分）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3.供货方案、安装调试方案、培训方案过于简单；（1分）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4.没有提供方案，不得分。（不得分）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CD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C92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520">
            <w:pPr>
              <w:widowControl/>
              <w:spacing w:line="240" w:lineRule="exact"/>
              <w:jc w:val="center"/>
              <w:textAlignment w:val="center"/>
              <w:rPr>
                <w:rFonts w:ascii="宋体" w:hAnsi="宋体" w:cs="宋体"/>
                <w:color w:val="000000"/>
                <w:sz w:val="22"/>
                <w:szCs w:val="22"/>
              </w:rPr>
            </w:pPr>
          </w:p>
        </w:tc>
      </w:tr>
      <w:tr w14:paraId="5C3B1D2D">
        <w:tblPrEx>
          <w:tblCellMar>
            <w:top w:w="0" w:type="dxa"/>
            <w:left w:w="108" w:type="dxa"/>
            <w:bottom w:w="0" w:type="dxa"/>
            <w:right w:w="108" w:type="dxa"/>
          </w:tblCellMar>
        </w:tblPrEx>
        <w:trPr>
          <w:trHeight w:val="170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A783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商务评分（32分）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1D8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售后服务方案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BA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1.售后服务方案具体详细、合理可行，为医院提供全面保障；（10分）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2.售后服务方案有一定合理性、可行性，能为医院提供一定的保障；（6分）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3.售后服务方案的合理性、可行性、保障性一般；（2分）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4.没有提供售后服务方案或售后服务方案过于简单，无法为医院提供保障。（不得分）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4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270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C61">
            <w:pPr>
              <w:widowControl/>
              <w:spacing w:line="240" w:lineRule="exact"/>
              <w:jc w:val="center"/>
              <w:textAlignment w:val="center"/>
              <w:rPr>
                <w:rFonts w:ascii="宋体" w:hAnsi="宋体" w:cs="宋体"/>
                <w:color w:val="000000"/>
                <w:sz w:val="22"/>
                <w:szCs w:val="22"/>
              </w:rPr>
            </w:pPr>
          </w:p>
        </w:tc>
      </w:tr>
      <w:tr w14:paraId="22ECE2C3">
        <w:tblPrEx>
          <w:tblCellMar>
            <w:top w:w="0" w:type="dxa"/>
            <w:left w:w="108" w:type="dxa"/>
            <w:bottom w:w="0" w:type="dxa"/>
            <w:right w:w="108" w:type="dxa"/>
          </w:tblCellMar>
        </w:tblPrEx>
        <w:trPr>
          <w:trHeight w:val="84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96C3">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961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保修期</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C85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1.整机保修期少于 3 年的，本项不得分；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2.整机保修期达到 3 年及以上的，按实际承诺保修年限计分（每年计 1 分），最高得 10 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B2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6AF">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635F">
            <w:pPr>
              <w:widowControl/>
              <w:spacing w:line="240" w:lineRule="exact"/>
              <w:jc w:val="center"/>
              <w:textAlignment w:val="center"/>
              <w:rPr>
                <w:rFonts w:ascii="宋体" w:hAnsi="宋体" w:cs="宋体"/>
                <w:color w:val="000000"/>
                <w:sz w:val="22"/>
                <w:szCs w:val="22"/>
              </w:rPr>
            </w:pPr>
          </w:p>
        </w:tc>
      </w:tr>
      <w:tr w14:paraId="02B13740">
        <w:tblPrEx>
          <w:tblCellMar>
            <w:top w:w="0" w:type="dxa"/>
            <w:left w:w="108" w:type="dxa"/>
            <w:bottom w:w="0" w:type="dxa"/>
            <w:right w:w="108" w:type="dxa"/>
          </w:tblCellMar>
        </w:tblPrEx>
        <w:trPr>
          <w:trHeight w:val="5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C336">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C4BF">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设备使用年限</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5D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对比各投标产品使用年限，最高得7分。得分=（被评分产品使用年限/最高使用年限）×7（此项统一由采购办计算）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1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E7D4">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FE23">
            <w:pPr>
              <w:widowControl/>
              <w:spacing w:line="240" w:lineRule="exact"/>
              <w:jc w:val="center"/>
              <w:textAlignment w:val="center"/>
              <w:rPr>
                <w:rFonts w:ascii="宋体" w:hAnsi="宋体" w:cs="宋体"/>
                <w:color w:val="000000"/>
                <w:sz w:val="22"/>
                <w:szCs w:val="22"/>
              </w:rPr>
            </w:pPr>
          </w:p>
        </w:tc>
      </w:tr>
      <w:tr w14:paraId="301DDF03">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326E">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EE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商务要求响应情况</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AF4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根据各投标人对“采购需求”中“2.主要商务要求”（共5项）的响应情况进行评审，最高得2分。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0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1F71">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069F">
            <w:pPr>
              <w:widowControl/>
              <w:spacing w:line="240" w:lineRule="exact"/>
              <w:jc w:val="center"/>
              <w:textAlignment w:val="center"/>
              <w:rPr>
                <w:rFonts w:ascii="宋体" w:hAnsi="宋体" w:cs="宋体"/>
                <w:color w:val="000000"/>
                <w:sz w:val="22"/>
                <w:szCs w:val="22"/>
              </w:rPr>
            </w:pPr>
          </w:p>
        </w:tc>
      </w:tr>
      <w:tr w14:paraId="63D6F5F8">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BA19">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6E1D">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同类产品业绩</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AB56">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对比各投标人2023年1月1日至今同类产品业绩，本项最高得3分；无同类产品业绩的，不得分。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AC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4B8">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DFB9">
            <w:pPr>
              <w:widowControl/>
              <w:spacing w:line="240" w:lineRule="exact"/>
              <w:jc w:val="center"/>
              <w:textAlignment w:val="center"/>
              <w:rPr>
                <w:rFonts w:ascii="宋体" w:hAnsi="宋体" w:cs="宋体"/>
                <w:color w:val="000000"/>
                <w:sz w:val="22"/>
                <w:szCs w:val="22"/>
              </w:rPr>
            </w:pPr>
          </w:p>
        </w:tc>
      </w:tr>
      <w:tr w14:paraId="653A9CB3">
        <w:tblPrEx>
          <w:tblCellMar>
            <w:top w:w="0" w:type="dxa"/>
            <w:left w:w="108" w:type="dxa"/>
            <w:bottom w:w="0" w:type="dxa"/>
            <w:right w:w="108" w:type="dxa"/>
          </w:tblCellMar>
        </w:tblPrEx>
        <w:trPr>
          <w:trHeight w:val="560" w:hRule="atLeast"/>
          <w:jc w:val="center"/>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FB9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价格评分（30分）</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04BF">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价格得分=（最低投标价/被评分供应商投标价）×30</w:t>
            </w:r>
          </w:p>
          <w:p w14:paraId="3CCA68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5C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9A3">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7D2">
            <w:pPr>
              <w:widowControl/>
              <w:spacing w:line="240" w:lineRule="exact"/>
              <w:jc w:val="center"/>
              <w:textAlignment w:val="center"/>
              <w:rPr>
                <w:rFonts w:ascii="宋体" w:hAnsi="宋体" w:cs="宋体"/>
                <w:color w:val="000000"/>
                <w:sz w:val="22"/>
                <w:szCs w:val="22"/>
              </w:rPr>
            </w:pPr>
          </w:p>
        </w:tc>
      </w:tr>
      <w:tr w14:paraId="5B866846">
        <w:tblPrEx>
          <w:tblCellMar>
            <w:top w:w="0" w:type="dxa"/>
            <w:left w:w="108" w:type="dxa"/>
            <w:bottom w:w="0" w:type="dxa"/>
            <w:right w:w="108" w:type="dxa"/>
          </w:tblCellMar>
        </w:tblPrEx>
        <w:trPr>
          <w:trHeight w:val="480" w:hRule="atLeast"/>
          <w:jc w:val="center"/>
        </w:trPr>
        <w:tc>
          <w:tcPr>
            <w:tcW w:w="74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5A8D3">
            <w:pPr>
              <w:widowControl/>
              <w:spacing w:line="2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合计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296A">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3B2">
            <w:pPr>
              <w:widowControl/>
              <w:spacing w:line="240" w:lineRule="exact"/>
              <w:jc w:val="center"/>
              <w:textAlignment w:val="center"/>
              <w:rPr>
                <w:rFonts w:ascii="宋体" w:hAnsi="宋体" w:cs="宋体"/>
                <w:color w:val="000000"/>
                <w:sz w:val="22"/>
                <w:szCs w:val="22"/>
              </w:rPr>
            </w:pPr>
          </w:p>
        </w:tc>
      </w:tr>
    </w:tbl>
    <w:p w14:paraId="24E52D07">
      <w:pPr>
        <w:tabs>
          <w:tab w:val="left" w:pos="709"/>
        </w:tabs>
        <w:adjustRightInd w:val="0"/>
        <w:snapToGrid w:val="0"/>
        <w:spacing w:line="20" w:lineRule="exact"/>
        <w:jc w:val="left"/>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5"/>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45A45"/>
    <w:rsid w:val="00152C47"/>
    <w:rsid w:val="001535F6"/>
    <w:rsid w:val="00154B1A"/>
    <w:rsid w:val="00161E8A"/>
    <w:rsid w:val="00162000"/>
    <w:rsid w:val="00187F73"/>
    <w:rsid w:val="00193110"/>
    <w:rsid w:val="00193499"/>
    <w:rsid w:val="001A5FFF"/>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1347"/>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014E"/>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85130"/>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3D4D41"/>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257552"/>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5344CA"/>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3">
    <w:name w:val="Plain Text"/>
    <w:basedOn w:val="1"/>
    <w:link w:val="15"/>
    <w:unhideWhenUsed/>
    <w:qFormat/>
    <w:uiPriority w:val="0"/>
    <w:rPr>
      <w:rFonts w:ascii="宋体" w:hAnsi="Courier New" w:cstheme="minorBidi"/>
      <w:szCs w:val="2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Char"/>
    <w:basedOn w:val="9"/>
    <w:qFormat/>
    <w:locked/>
    <w:uiPriority w:val="0"/>
    <w:rPr>
      <w:rFonts w:ascii="宋体" w:hAnsi="Courier New" w:eastAsia="宋体"/>
    </w:rPr>
  </w:style>
  <w:style w:type="character" w:customStyle="1" w:styleId="15">
    <w:name w:val="纯文本 Char1"/>
    <w:basedOn w:val="9"/>
    <w:link w:val="3"/>
    <w:semiHidden/>
    <w:qFormat/>
    <w:uiPriority w:val="99"/>
    <w:rPr>
      <w:rFonts w:ascii="宋体" w:hAnsi="Courier New" w:eastAsia="宋体" w:cs="Courier New"/>
      <w:szCs w:val="21"/>
    </w:rPr>
  </w:style>
  <w:style w:type="paragraph" w:customStyle="1" w:styleId="16">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1149</Words>
  <Characters>1174</Characters>
  <Lines>9</Lines>
  <Paragraphs>2</Paragraphs>
  <TotalTime>4</TotalTime>
  <ScaleCrop>false</ScaleCrop>
  <LinksUpToDate>false</LinksUpToDate>
  <CharactersWithSpaces>1185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2026-01-15T03:25:00Z</dcterms:created>
  <dc:creator>倪良军</dc:creator>
  <cp:lastModifiedBy>  </cp:lastModifiedBy>
  <cp:lastPrinted>2025-12-04T09:07:00Z</cp:lastPrinted>
  <dcterms:modified xsi:type="dcterms:W3CDTF">2026-05-13T10:38:48Z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eyJoZGlkIjoiNjI4MGFhMzNkNWViMDFkODMyYzBmYmY3MjUyOWZjODUiLCJ1c2VySWQiOiIzNzE4MDk3NDIifQ==</vt:lpwstr>
  </property>
  <property fmtid="{D5CDD505-2E9C-101B-9397-08002B2CF9AE}" pid="4" name="ICV">
    <vt:lpwstr>0B367869CFF24A0F9AFF42555712B69A_13</vt:lpwstr>
  </property>
</Properties>
</file>