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F2E1">
      <w:pPr>
        <w:spacing w:line="360" w:lineRule="auto"/>
        <w:ind w:left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  <w:lang w:eastAsia="zh-CN"/>
        </w:rPr>
        <w:t>江门市妇幼保健院布类制品招标需求</w:t>
      </w:r>
    </w:p>
    <w:p w14:paraId="435CC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highlight w:val="none"/>
        </w:rPr>
        <w:t>采购标的</w:t>
      </w:r>
    </w:p>
    <w:p w14:paraId="02C8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合同总额包括布类制品购置、设计、制作、检验、合同期内有效的常用配件（如拉链、纽扣等）、人工费用、工具器材、运输、损耗品、场地、材料、质保期服务、各项税费及合同实施过程中不可预见费用等项目相关的一切费用。所有价格变动的风险均由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承担，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不需再向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支付任何其他费用。</w:t>
      </w:r>
    </w:p>
    <w:p w14:paraId="63B10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4"/>
          <w:szCs w:val="24"/>
          <w:highlight w:val="none"/>
          <w:lang w:eastAsia="zh-CN"/>
        </w:rPr>
        <w:t>二、成衣质量要求</w:t>
      </w:r>
    </w:p>
    <w:p w14:paraId="7031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成衣质量要求包括：中文标识、外观质量、内在质量。</w:t>
      </w:r>
    </w:p>
    <w:p w14:paraId="3B047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有完整的中文标识，规格、纤维成分和含量、洗涤方法等三项须使用耐久性标签，并缝合在服装上。</w:t>
      </w:r>
    </w:p>
    <w:p w14:paraId="61450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纤维成分含量按FZ/T01057-2007标准要求，纱线线密度（按FZ/T01093-2008标准要求），织物密度按GB/T4668-1995标准要求，水洗尺寸变化率按GB/T8629-2017标准要求，断裂强力：按GB/T3923.1-2013、GB/T3923.1-1997标准要求。色牢度（包括耐干、湿摩擦，耐唾液、耐皂洗、耐氯化水）：按GB 18401-2010、GB/T3921-2008标准要求。甲醛含量按GB18401-2010、GB/T2912.1-2009标准要求。PH值按GB18401-2010标准要求。异味按GB18401-2010标准要求。可分解致癌芬芳胺染料按GB 18401-2010标准要求，织物起球性能 按GB/T4802.1-2008,GB/T4802.2-2008标准要求，静电性能（半衰期：）按GB/T12703.1-2008标准要求。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4"/>
          <w:szCs w:val="24"/>
          <w:highlight w:val="none"/>
        </w:rPr>
        <w:t>静水压：按GB/T4744-2013标准要求。透气率：按GB/T5453-1997标准要求点对点电阻：GB 12014-2009。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包布消毒按《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医疗机构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消毒技术规范》20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2年版标准要求。（注：如相关规范或标准有最新版的，按最新版本执行）</w:t>
      </w:r>
    </w:p>
    <w:p w14:paraId="7C19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服装类生产工艺要求</w:t>
      </w:r>
    </w:p>
    <w:p w14:paraId="38128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衣领采用翻驳领,内贴粘合衬，使衣领洗后不变形，整洁挺括；</w:t>
      </w:r>
    </w:p>
    <w:p w14:paraId="3C1C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衣片拼接处全部采用包边工艺（锁边，双线缝制），使衣服拼接处整洁牢固，更加耐工业洗涤，不易脱线；</w:t>
      </w:r>
    </w:p>
    <w:p w14:paraId="4ECFB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衣服门襟、口袋、衣袖、衣领全部采用粘合衬工艺，保证衣服整体整洁挺括，洗涤后不变形，不起皱。</w:t>
      </w:r>
    </w:p>
    <w:p w14:paraId="778D4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衣身长短考虑医护人员动作经济原则，保持医护人员工作时动作的便利性和舒适性；</w:t>
      </w:r>
    </w:p>
    <w:p w14:paraId="6A64F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采用全工艺生产，经过轧光预缩处理，并采用高级士林染料印染，环保安全，完全满足医院床品专业洗涤、熨烫、对平等工序对产品的要求。</w:t>
      </w:r>
    </w:p>
    <w:p w14:paraId="11C8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产品车缝工艺要求严格，确保产品经洗耐用。</w:t>
      </w:r>
    </w:p>
    <w:p w14:paraId="626C9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床品套件类生产工艺要求</w:t>
      </w:r>
    </w:p>
    <w:p w14:paraId="474C7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产品车缝工艺要求严格，车针距为10针/英寸，确保产品经洗耐用。</w:t>
      </w:r>
    </w:p>
    <w:p w14:paraId="3F67A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被尾加宽，封口是系绳设计，方便洗涤，被尾挡边设计和两头各车死25CM，可以遮住被芯外露，不影响被套的外观。</w:t>
      </w:r>
    </w:p>
    <w:p w14:paraId="4846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枕套是信封枕款，容易拆装，外观整洁。</w:t>
      </w:r>
    </w:p>
    <w:p w14:paraId="33ECC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车边3cm，无绳，包口重叠15-20cm，将包口覆盖，科学美观。</w:t>
      </w:r>
    </w:p>
    <w:p w14:paraId="4C11A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4"/>
          <w:szCs w:val="24"/>
          <w:highlight w:val="none"/>
          <w:lang w:eastAsia="zh-CN"/>
        </w:rPr>
        <w:t>三、包装要求</w:t>
      </w:r>
    </w:p>
    <w:p w14:paraId="28095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外包装采用足以使产品不受损的包装方式，包装完好，封口整齐严密，无破损，且包装上字迹及图形清晰，标注质量等级和执行标准。</w:t>
      </w:r>
    </w:p>
    <w:p w14:paraId="686B4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有公司外包装纸箱。整体美观。便于识别。</w:t>
      </w:r>
    </w:p>
    <w:p w14:paraId="6AACD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单件产品均有统一设计的内包装PE袋，并按产品特点，按需要分别加上防潮、防霉的保护措施，以便货物在没有任何损坏的情况下安全地运抵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手中。</w:t>
      </w:r>
    </w:p>
    <w:p w14:paraId="4449E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包装箱外部为了便于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点货，有统一标示的“箱贴”详细提示箱内货品品名、数量等信息。</w:t>
      </w:r>
    </w:p>
    <w:p w14:paraId="5A3F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在合同供货期内如产品出现上述问题或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认为不可接受的质量问题以及未能满足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供货时效要求，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有权要求免费更换、退货，如仍不能解决问题，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有权按照采购合同约定取消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的供货资格，并另行采购合格产品。</w:t>
      </w:r>
    </w:p>
    <w:p w14:paraId="4C6A8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货物的包装：服装及布类以品种及规格为单位进行装箱，每套服装或布类一个胶袋包装，在每个包装胶袋上注明名称，属于服装类的还需注明尺码和性别标识。</w:t>
      </w:r>
    </w:p>
    <w:p w14:paraId="04F4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4"/>
          <w:szCs w:val="24"/>
          <w:highlight w:val="none"/>
          <w:lang w:eastAsia="zh-CN"/>
        </w:rPr>
        <w:t>四、质量及售后服务要求</w:t>
      </w:r>
    </w:p>
    <w:p w14:paraId="50EE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须在江门市（市区）设立售后服务点，提供必要的售后服务，及时响应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需要。</w:t>
      </w:r>
    </w:p>
    <w:p w14:paraId="71E9A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须提供包括采购、运输、包装、质量检验等服务，须按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的要求在规定的时间内送货上门。</w:t>
      </w:r>
    </w:p>
    <w:p w14:paraId="14351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须配合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各科室换穿、换购工作服、病人服、布类等及新增工作服、病人服、布类的进度，有计划的进行生产。</w:t>
      </w:r>
    </w:p>
    <w:p w14:paraId="414B9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所提供的货物质量保证期为壹年，在质保期内发生质量问题的工作服、病人服、布类等，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须在接到通知后48小时以内进行更换、重做或退换，确保所提供的产品合格率达到100%，因此产生的一切费用并对造成的损失由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承担，给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造成损失的，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应予以赔偿赔偿责任。否则，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有权视情节轻重，处以警告、处罚、直至终止采购合同等处理。若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拒绝更换、重做、退换或再次提供的货物仍不符合相关规定或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要求的，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有权解除本合同，要求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按照本合同总价的30%支付违约金，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有权在履约保证金中直接扣除，若上述违约金不足以弥补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损失的，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应赔偿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实际损失。</w:t>
      </w:r>
    </w:p>
    <w:p w14:paraId="1130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接到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的服务通知后1小时内响应，24小时内上门服务。</w:t>
      </w:r>
    </w:p>
    <w:p w14:paraId="7746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提供合同期内有效的常用配件（如拉链、纽扣等）。</w:t>
      </w:r>
    </w:p>
    <w:p w14:paraId="54CA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对于需要量身订做的服装，由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派人到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量体，时间由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指定；因质量问题发生投诉争议时，由（副）省级或以上质监部门进行相关鉴定，鉴定结果符合质量技术要求时，发生的所有费用由投诉方承担；鉴定结果不符合质量技术要求时，发生的所有鉴定费用由被投诉人承担。</w:t>
      </w:r>
    </w:p>
    <w:p w14:paraId="17A3D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有权根据实际情况自行选择色样、款式和数量，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再核算价格时，价格不受款式的复杂程度及颜色的影响。</w:t>
      </w:r>
    </w:p>
    <w:p w14:paraId="098D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必须制订安全、有效的特殊情况（如交通受阻、停电、停水、停气、机器设备故障等）应急预案，以确保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工作服、病人服及布类等的供给。</w:t>
      </w:r>
    </w:p>
    <w:p w14:paraId="6CC1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必须提供生产管理制度、流程、怎样预防工作服、病人服及布类等常见的不良情况发生。</w:t>
      </w:r>
    </w:p>
    <w:p w14:paraId="2BA5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11、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招标文件中标注的产品每一批次都必须有（副）省级或以上质监部门的检验报告。</w:t>
      </w:r>
    </w:p>
    <w:p w14:paraId="0E2E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12、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提供的各类工作服、病人被服和床上用品须有产品合格证。</w:t>
      </w:r>
    </w:p>
    <w:p w14:paraId="6BE98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13、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所提供的货物样品在评标结束后交予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，并指导和给出清洗方式。由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洗衣房对样品进行5次全过程洗涤测试，不得出现起球、起毛、起皱、破损、退色等问题，样品保留在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总务科封存。在供货期内如产品出现上述问题或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认为不可接受的质量问题以及未能满足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供货时效要求，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有权要求免费更换、退货，如仍不能解决问题，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有权取消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的供货资格，并另行采购合格产品。</w:t>
      </w:r>
    </w:p>
    <w:p w14:paraId="3B839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14、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提供的产品规格尺寸必须是经多次洗涤后，缩水稳定后的尺寸。</w:t>
      </w:r>
      <w:bookmarkStart w:id="0" w:name="_GoBack"/>
      <w:bookmarkEnd w:id="0"/>
    </w:p>
    <w:p w14:paraId="53E2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4"/>
          <w:szCs w:val="24"/>
          <w:highlight w:val="none"/>
          <w:lang w:eastAsia="zh-CN"/>
        </w:rPr>
        <w:t>五、验收标准及内容</w:t>
      </w:r>
    </w:p>
    <w:p w14:paraId="0E42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符合中华人民共和国国家安全质量标准、环保标准或行业标准；</w:t>
      </w:r>
    </w:p>
    <w:p w14:paraId="49E4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符合招标文件和响应承诺中采购人认可的合理参数及各项要求。</w:t>
      </w:r>
    </w:p>
    <w:p w14:paraId="172BA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提交的货物，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收到后在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2个工作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日内进行验收，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对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货物质量的验收为表面验收，不能视为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对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供应的货物质量完全验收，如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在使用的过程中发现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供应的货物存在质量问题不符合合同约定的，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依然有权要求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按售后服务条款要求退换或追究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</w:rPr>
        <w:t>其他的违约责任。</w:t>
      </w:r>
    </w:p>
    <w:p w14:paraId="58D7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</w:pPr>
    </w:p>
    <w:p w14:paraId="4369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eastAsia="zh-CN"/>
        </w:rPr>
        <w:t>江门市妇幼保健院</w:t>
      </w:r>
    </w:p>
    <w:p w14:paraId="0F237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highlight w:val="none"/>
          <w:lang w:val="en-US" w:eastAsia="zh-CN"/>
        </w:rPr>
        <w:t>2026年4月</w:t>
      </w:r>
    </w:p>
    <w:p w14:paraId="29DFF6FE">
      <w:pPr>
        <w:pStyle w:val="12"/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12E94E">
      <w:pPr>
        <w:numPr>
          <w:ilvl w:val="255"/>
          <w:numId w:val="0"/>
        </w:numPr>
        <w:spacing w:line="360" w:lineRule="auto"/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287" w:bottom="1378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71075AA-21E8-4B16-BBEF-27C33287983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jBlNDE5YmVjM2I0ZTlkYTk3MTJmN2FkZjBkY2UifQ=="/>
  </w:docVars>
  <w:rsids>
    <w:rsidRoot w:val="08CB6FC4"/>
    <w:rsid w:val="00136767"/>
    <w:rsid w:val="002A3235"/>
    <w:rsid w:val="002C6E5B"/>
    <w:rsid w:val="00595246"/>
    <w:rsid w:val="007A5061"/>
    <w:rsid w:val="00B458B3"/>
    <w:rsid w:val="00BD287B"/>
    <w:rsid w:val="00DA485F"/>
    <w:rsid w:val="00DC7C1D"/>
    <w:rsid w:val="01161381"/>
    <w:rsid w:val="017240DE"/>
    <w:rsid w:val="02C24BF1"/>
    <w:rsid w:val="02F474A0"/>
    <w:rsid w:val="06053772"/>
    <w:rsid w:val="060C1AC2"/>
    <w:rsid w:val="06840264"/>
    <w:rsid w:val="06994FD7"/>
    <w:rsid w:val="069B7C33"/>
    <w:rsid w:val="08023127"/>
    <w:rsid w:val="08BE1C2B"/>
    <w:rsid w:val="08CB6FC4"/>
    <w:rsid w:val="08E04023"/>
    <w:rsid w:val="092E2FE0"/>
    <w:rsid w:val="0AD675EE"/>
    <w:rsid w:val="0ADB2CF4"/>
    <w:rsid w:val="0B610D74"/>
    <w:rsid w:val="0C1C6680"/>
    <w:rsid w:val="0C346B5F"/>
    <w:rsid w:val="0C9E323E"/>
    <w:rsid w:val="0CAF4438"/>
    <w:rsid w:val="0EB126E9"/>
    <w:rsid w:val="0F274759"/>
    <w:rsid w:val="0FD32136"/>
    <w:rsid w:val="0FDB632F"/>
    <w:rsid w:val="105B79DD"/>
    <w:rsid w:val="124F5E1C"/>
    <w:rsid w:val="14FE77A1"/>
    <w:rsid w:val="16A62408"/>
    <w:rsid w:val="17AF1790"/>
    <w:rsid w:val="181B7D69"/>
    <w:rsid w:val="18CD6371"/>
    <w:rsid w:val="19C957FA"/>
    <w:rsid w:val="1A1E49AB"/>
    <w:rsid w:val="1A223074"/>
    <w:rsid w:val="1B9F0845"/>
    <w:rsid w:val="1BA86C22"/>
    <w:rsid w:val="1C58167A"/>
    <w:rsid w:val="1D70376F"/>
    <w:rsid w:val="1E330014"/>
    <w:rsid w:val="1F367FAE"/>
    <w:rsid w:val="1F566814"/>
    <w:rsid w:val="1FD75D28"/>
    <w:rsid w:val="20471F39"/>
    <w:rsid w:val="215F5FD5"/>
    <w:rsid w:val="21A460DD"/>
    <w:rsid w:val="2265761B"/>
    <w:rsid w:val="22A005D2"/>
    <w:rsid w:val="22A42DEE"/>
    <w:rsid w:val="22A85759"/>
    <w:rsid w:val="22DD3655"/>
    <w:rsid w:val="22E23150"/>
    <w:rsid w:val="230706D2"/>
    <w:rsid w:val="245416F5"/>
    <w:rsid w:val="24764DA5"/>
    <w:rsid w:val="24FE5B05"/>
    <w:rsid w:val="254C2D14"/>
    <w:rsid w:val="28937771"/>
    <w:rsid w:val="289E0A26"/>
    <w:rsid w:val="291476A5"/>
    <w:rsid w:val="294D204F"/>
    <w:rsid w:val="2AA411CD"/>
    <w:rsid w:val="2B0F45C8"/>
    <w:rsid w:val="2BAF32DD"/>
    <w:rsid w:val="2D291EC1"/>
    <w:rsid w:val="2DD85145"/>
    <w:rsid w:val="2E086552"/>
    <w:rsid w:val="2F260132"/>
    <w:rsid w:val="2F6824F8"/>
    <w:rsid w:val="30CE0A81"/>
    <w:rsid w:val="3146720F"/>
    <w:rsid w:val="31AA504A"/>
    <w:rsid w:val="334B0167"/>
    <w:rsid w:val="334E09A6"/>
    <w:rsid w:val="33D07D59"/>
    <w:rsid w:val="359758E5"/>
    <w:rsid w:val="361F7F47"/>
    <w:rsid w:val="370A729F"/>
    <w:rsid w:val="37BF1123"/>
    <w:rsid w:val="384358B1"/>
    <w:rsid w:val="3949409C"/>
    <w:rsid w:val="39583D4B"/>
    <w:rsid w:val="3BB32D4D"/>
    <w:rsid w:val="3BE92C13"/>
    <w:rsid w:val="3CB925E5"/>
    <w:rsid w:val="3D8449A1"/>
    <w:rsid w:val="3E8E6393"/>
    <w:rsid w:val="3EC97E6D"/>
    <w:rsid w:val="3F550388"/>
    <w:rsid w:val="3FB452E6"/>
    <w:rsid w:val="40F761A9"/>
    <w:rsid w:val="41682EF1"/>
    <w:rsid w:val="41DE1D3C"/>
    <w:rsid w:val="435819B7"/>
    <w:rsid w:val="43EB7685"/>
    <w:rsid w:val="448B69A4"/>
    <w:rsid w:val="450D1D8B"/>
    <w:rsid w:val="45390767"/>
    <w:rsid w:val="453B382E"/>
    <w:rsid w:val="454E4AB7"/>
    <w:rsid w:val="45DC4237"/>
    <w:rsid w:val="4651388E"/>
    <w:rsid w:val="46D81671"/>
    <w:rsid w:val="46E60C47"/>
    <w:rsid w:val="47856709"/>
    <w:rsid w:val="49543A58"/>
    <w:rsid w:val="4A471230"/>
    <w:rsid w:val="4BCA55B8"/>
    <w:rsid w:val="4C716A38"/>
    <w:rsid w:val="4C9D2166"/>
    <w:rsid w:val="4D2E492A"/>
    <w:rsid w:val="4E8C3CA1"/>
    <w:rsid w:val="51053BF3"/>
    <w:rsid w:val="511D0F3D"/>
    <w:rsid w:val="51D20869"/>
    <w:rsid w:val="5287651C"/>
    <w:rsid w:val="533B5996"/>
    <w:rsid w:val="53422EDD"/>
    <w:rsid w:val="53B06098"/>
    <w:rsid w:val="55D3478A"/>
    <w:rsid w:val="56B0015D"/>
    <w:rsid w:val="570A3D11"/>
    <w:rsid w:val="57EF277A"/>
    <w:rsid w:val="598002BB"/>
    <w:rsid w:val="5AC42429"/>
    <w:rsid w:val="5BAB43B7"/>
    <w:rsid w:val="5D9F42DA"/>
    <w:rsid w:val="5E4E6BDA"/>
    <w:rsid w:val="5E932412"/>
    <w:rsid w:val="5EA20CD3"/>
    <w:rsid w:val="6058186C"/>
    <w:rsid w:val="62326812"/>
    <w:rsid w:val="62B24547"/>
    <w:rsid w:val="63D2107D"/>
    <w:rsid w:val="64634A61"/>
    <w:rsid w:val="646F78AA"/>
    <w:rsid w:val="664803B2"/>
    <w:rsid w:val="66EC48E6"/>
    <w:rsid w:val="67281F92"/>
    <w:rsid w:val="678C2521"/>
    <w:rsid w:val="683704D6"/>
    <w:rsid w:val="686925AE"/>
    <w:rsid w:val="68FE11FC"/>
    <w:rsid w:val="69643755"/>
    <w:rsid w:val="6AB733D0"/>
    <w:rsid w:val="6BAF67DE"/>
    <w:rsid w:val="6C5850C7"/>
    <w:rsid w:val="6C784BBF"/>
    <w:rsid w:val="6D193E61"/>
    <w:rsid w:val="6DF13761"/>
    <w:rsid w:val="6E241DC5"/>
    <w:rsid w:val="71082F11"/>
    <w:rsid w:val="718524BB"/>
    <w:rsid w:val="721D0945"/>
    <w:rsid w:val="728C5ACB"/>
    <w:rsid w:val="72C154C9"/>
    <w:rsid w:val="737F4A29"/>
    <w:rsid w:val="73AD5CF9"/>
    <w:rsid w:val="74FD10F8"/>
    <w:rsid w:val="758331B5"/>
    <w:rsid w:val="759F78C3"/>
    <w:rsid w:val="75EF43A6"/>
    <w:rsid w:val="78511348"/>
    <w:rsid w:val="78BB6EBE"/>
    <w:rsid w:val="78D36201"/>
    <w:rsid w:val="7A24483B"/>
    <w:rsid w:val="7BA15D4D"/>
    <w:rsid w:val="7BE14791"/>
    <w:rsid w:val="7BF0285E"/>
    <w:rsid w:val="7C6E1023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99"/>
  </w:style>
  <w:style w:type="paragraph" w:styleId="3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autoRedefine/>
    <w:unhideWhenUsed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qFormat/>
    <w:uiPriority w:val="0"/>
    <w:pPr>
      <w:spacing w:line="240" w:lineRule="auto"/>
    </w:pPr>
    <w:rPr>
      <w:spacing w:val="10"/>
    </w:rPr>
  </w:style>
  <w:style w:type="paragraph" w:customStyle="1" w:styleId="13">
    <w:name w:val="Table Paragraph"/>
    <w:basedOn w:val="1"/>
    <w:autoRedefine/>
    <w:qFormat/>
    <w:uiPriority w:val="1"/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5"/>
    <w:autoRedefine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6">
    <w:name w:val="页眉 字符"/>
    <w:basedOn w:val="10"/>
    <w:link w:val="7"/>
    <w:autoRedefine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7">
    <w:name w:val="页脚 字符"/>
    <w:basedOn w:val="10"/>
    <w:link w:val="6"/>
    <w:autoRedefine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2611</Words>
  <Characters>2879</Characters>
  <Lines>93</Lines>
  <Paragraphs>26</Paragraphs>
  <TotalTime>28</TotalTime>
  <ScaleCrop>false</ScaleCrop>
  <LinksUpToDate>false</LinksUpToDate>
  <CharactersWithSpaces>2883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2023-10-24T07:33:00Z</dcterms:created>
  <dc:creator>KK</dc:creator>
  <cp:lastModifiedBy>凌杨</cp:lastModifiedBy>
  <cp:lastPrinted>2023-12-15T02:46:00Z</cp:lastPrinted>
  <dcterms:modified xsi:type="dcterms:W3CDTF">2026-04-14T00:49:24Z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2C56CBD0A6AF47188C66399B3B7F10A7_13</vt:lpwstr>
  </property>
  <property fmtid="{D5CDD505-2E9C-101B-9397-08002B2CF9AE}" pid="4" name="KSOTemplateDocerSaveRecord">
    <vt:lpwstr>eyJoZGlkIjoiYjg0OTU4OTRlNDk5OGFhZjIzZTRhMGMzZDljMTRiNzQiLCJ1c2VySWQiOiIzMDA1MjAzMjUifQ==</vt:lpwstr>
  </property>
</Properties>
</file>