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B1767">
      <w:pPr>
        <w:widowControl/>
        <w:spacing w:line="360" w:lineRule="auto"/>
        <w:jc w:val="left"/>
        <w:rPr>
          <w:rFonts w:hint="eastAsia" w:ascii="宋体" w:hAnsi="宋体" w:cs="宋体"/>
          <w:b/>
          <w:bCs/>
          <w:kern w:val="0"/>
          <w:sz w:val="32"/>
          <w:szCs w:val="32"/>
          <w:lang w:val="en-US" w:eastAsia="zh-CN"/>
        </w:rPr>
      </w:pPr>
      <w:r>
        <w:rPr>
          <w:rFonts w:hint="eastAsia" w:ascii="宋体" w:hAnsi="宋体" w:cs="宋体"/>
          <w:b/>
          <w:bCs/>
          <w:kern w:val="0"/>
          <w:sz w:val="32"/>
          <w:szCs w:val="32"/>
          <w:lang w:eastAsia="zh-CN"/>
        </w:rPr>
        <w:t>附件</w:t>
      </w:r>
      <w:r>
        <w:rPr>
          <w:rFonts w:hint="eastAsia" w:ascii="宋体" w:hAnsi="宋体" w:cs="宋体"/>
          <w:b/>
          <w:bCs/>
          <w:kern w:val="0"/>
          <w:sz w:val="32"/>
          <w:szCs w:val="32"/>
          <w:lang w:val="en-US" w:eastAsia="zh-CN"/>
        </w:rPr>
        <w:t>1：</w:t>
      </w:r>
    </w:p>
    <w:p w14:paraId="05BDB738">
      <w:pPr>
        <w:widowControl/>
        <w:spacing w:line="360"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江门市妇幼保健院</w:t>
      </w:r>
      <w:r>
        <w:rPr>
          <w:rFonts w:hint="eastAsia" w:ascii="宋体" w:hAnsi="宋体" w:cs="宋体"/>
          <w:b/>
          <w:bCs/>
          <w:kern w:val="0"/>
          <w:sz w:val="32"/>
          <w:szCs w:val="32"/>
          <w:lang w:val="en-US" w:eastAsia="zh-CN"/>
        </w:rPr>
        <w:t>购买</w:t>
      </w:r>
      <w:r>
        <w:rPr>
          <w:rFonts w:hint="eastAsia" w:ascii="宋体" w:hAnsi="宋体" w:eastAsia="宋体" w:cs="宋体"/>
          <w:b/>
          <w:bCs/>
          <w:kern w:val="0"/>
          <w:sz w:val="32"/>
          <w:szCs w:val="32"/>
        </w:rPr>
        <w:t>心理云CT系统</w:t>
      </w:r>
      <w:r>
        <w:rPr>
          <w:rFonts w:hint="eastAsia" w:ascii="宋体" w:hAnsi="宋体" w:cs="宋体"/>
          <w:b/>
          <w:bCs/>
          <w:kern w:val="0"/>
          <w:sz w:val="32"/>
          <w:szCs w:val="32"/>
          <w:lang w:val="en-US" w:eastAsia="zh-CN"/>
        </w:rPr>
        <w:t>项目</w:t>
      </w:r>
      <w:r>
        <w:rPr>
          <w:rFonts w:hint="eastAsia" w:ascii="宋体" w:hAnsi="宋体" w:eastAsia="宋体" w:cs="宋体"/>
          <w:b/>
          <w:bCs/>
          <w:kern w:val="0"/>
          <w:sz w:val="32"/>
          <w:szCs w:val="32"/>
        </w:rPr>
        <w:t>需求</w:t>
      </w:r>
    </w:p>
    <w:p w14:paraId="58B52549">
      <w:pPr>
        <w:numPr>
          <w:ilvl w:val="0"/>
          <w:numId w:val="0"/>
        </w:numPr>
        <w:spacing w:line="360" w:lineRule="auto"/>
        <w:ind w:leftChars="0"/>
        <w:jc w:val="both"/>
        <w:rPr>
          <w:rFonts w:hint="eastAsia" w:ascii="宋体" w:hAnsi="宋体" w:eastAsia="宋体" w:cs="宋体"/>
          <w:b w:val="0"/>
          <w:bCs/>
          <w:snapToGrid w:val="0"/>
          <w:kern w:val="0"/>
          <w:sz w:val="24"/>
          <w:szCs w:val="24"/>
        </w:rPr>
      </w:pPr>
    </w:p>
    <w:p w14:paraId="5EA46F3B">
      <w:pPr>
        <w:numPr>
          <w:ilvl w:val="0"/>
          <w:numId w:val="0"/>
        </w:numPr>
        <w:spacing w:line="360" w:lineRule="auto"/>
        <w:ind w:leftChars="0" w:firstLine="480" w:firstLineChars="200"/>
        <w:jc w:val="both"/>
        <w:rPr>
          <w:rFonts w:hint="default" w:ascii="宋体" w:hAnsi="宋体" w:cs="宋体"/>
          <w:b w:val="0"/>
          <w:bCs/>
          <w:snapToGrid w:val="0"/>
          <w:kern w:val="0"/>
          <w:sz w:val="24"/>
          <w:szCs w:val="24"/>
          <w:lang w:val="en-US" w:eastAsia="zh-CN"/>
        </w:rPr>
      </w:pPr>
      <w:r>
        <w:rPr>
          <w:rFonts w:hint="eastAsia" w:ascii="宋体" w:hAnsi="宋体" w:cs="宋体"/>
          <w:b w:val="0"/>
          <w:bCs/>
          <w:snapToGrid w:val="0"/>
          <w:kern w:val="0"/>
          <w:sz w:val="24"/>
          <w:szCs w:val="24"/>
          <w:lang w:val="en-US" w:eastAsia="zh-CN"/>
        </w:rPr>
        <w:t>为提高科室工作效率和效益，购买一套心理云CT系统。</w:t>
      </w:r>
    </w:p>
    <w:p w14:paraId="1FA14731">
      <w:pPr>
        <w:numPr>
          <w:ilvl w:val="0"/>
          <w:numId w:val="2"/>
        </w:numPr>
        <w:spacing w:line="360" w:lineRule="auto"/>
        <w:ind w:left="0" w:leftChars="0" w:firstLine="0" w:firstLineChars="0"/>
        <w:rPr>
          <w:rFonts w:hint="eastAsia" w:ascii="宋体" w:hAnsi="宋体" w:eastAsia="宋体" w:cs="宋体"/>
          <w:b/>
          <w:sz w:val="24"/>
          <w:szCs w:val="24"/>
        </w:rPr>
      </w:pPr>
      <w:r>
        <w:rPr>
          <w:rFonts w:hint="eastAsia" w:ascii="宋体" w:hAnsi="宋体" w:cs="宋体"/>
          <w:b/>
          <w:sz w:val="24"/>
          <w:szCs w:val="24"/>
          <w:lang w:val="en-US" w:eastAsia="zh-CN"/>
        </w:rPr>
        <w:t>项目清单</w:t>
      </w:r>
      <w:r>
        <w:rPr>
          <w:rFonts w:hint="eastAsia" w:ascii="宋体" w:hAnsi="宋体" w:eastAsia="宋体" w:cs="宋体"/>
          <w:b/>
          <w:sz w:val="24"/>
          <w:szCs w:val="24"/>
        </w:rPr>
        <w:t>：</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5060"/>
        <w:gridCol w:w="1118"/>
        <w:gridCol w:w="1196"/>
      </w:tblGrid>
      <w:tr w14:paraId="12EC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2" w:type="pct"/>
            <w:noWrap w:val="0"/>
            <w:vAlign w:val="center"/>
          </w:tcPr>
          <w:p w14:paraId="743C08A4">
            <w:pPr>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969" w:type="pct"/>
            <w:noWrap w:val="0"/>
            <w:vAlign w:val="center"/>
          </w:tcPr>
          <w:p w14:paraId="7026EF82">
            <w:pPr>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56" w:type="pct"/>
            <w:noWrap w:val="0"/>
            <w:vAlign w:val="center"/>
          </w:tcPr>
          <w:p w14:paraId="157B17E9">
            <w:pPr>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01" w:type="pct"/>
            <w:noWrap w:val="0"/>
            <w:vAlign w:val="center"/>
          </w:tcPr>
          <w:p w14:paraId="0057C856">
            <w:pPr>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r>
      <w:tr w14:paraId="6990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2" w:type="pct"/>
            <w:noWrap w:val="0"/>
            <w:vAlign w:val="center"/>
          </w:tcPr>
          <w:p w14:paraId="0E6E858A">
            <w:pPr>
              <w:spacing w:line="360" w:lineRule="auto"/>
              <w:ind w:left="0" w:leftChars="0" w:firstLine="0" w:firstLineChars="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2969" w:type="pct"/>
            <w:noWrap w:val="0"/>
            <w:vAlign w:val="center"/>
          </w:tcPr>
          <w:p w14:paraId="7655F223">
            <w:pPr>
              <w:spacing w:line="360" w:lineRule="auto"/>
              <w:ind w:left="0" w:leftChars="0" w:firstLine="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333333"/>
                <w:kern w:val="0"/>
                <w:sz w:val="24"/>
                <w:szCs w:val="24"/>
              </w:rPr>
              <w:t>心理云CT系统</w:t>
            </w:r>
          </w:p>
        </w:tc>
        <w:tc>
          <w:tcPr>
            <w:tcW w:w="656" w:type="pct"/>
            <w:noWrap w:val="0"/>
            <w:vAlign w:val="center"/>
          </w:tcPr>
          <w:p w14:paraId="22835440">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701" w:type="pct"/>
            <w:noWrap w:val="0"/>
            <w:vAlign w:val="center"/>
          </w:tcPr>
          <w:p w14:paraId="6B0A235C">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套</w:t>
            </w:r>
          </w:p>
        </w:tc>
      </w:tr>
      <w:tr w14:paraId="0A54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2" w:type="pct"/>
            <w:noWrap w:val="0"/>
            <w:vAlign w:val="center"/>
          </w:tcPr>
          <w:p w14:paraId="4E29C6C6">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2969" w:type="pct"/>
            <w:noWrap w:val="0"/>
            <w:vAlign w:val="center"/>
          </w:tcPr>
          <w:p w14:paraId="622B38E3">
            <w:pPr>
              <w:spacing w:line="360" w:lineRule="auto"/>
              <w:ind w:left="0" w:leftChars="0" w:firstLine="0" w:firstLineChars="0"/>
              <w:jc w:val="left"/>
              <w:rPr>
                <w:rFonts w:hint="default" w:ascii="宋体" w:hAnsi="宋体" w:eastAsia="宋体" w:cs="宋体"/>
                <w:b w:val="0"/>
                <w:bCs w:val="0"/>
                <w:sz w:val="24"/>
                <w:szCs w:val="24"/>
                <w:lang w:val="en-US" w:eastAsia="zh-CN"/>
              </w:rPr>
            </w:pPr>
            <w:r>
              <w:rPr>
                <w:rFonts w:hint="eastAsia" w:ascii="宋体" w:hAnsi="宋体" w:eastAsia="宋体" w:cs="宋体"/>
                <w:b w:val="0"/>
                <w:bCs w:val="0"/>
                <w:color w:val="333333"/>
                <w:kern w:val="0"/>
                <w:sz w:val="24"/>
                <w:szCs w:val="24"/>
              </w:rPr>
              <w:t>系统</w:t>
            </w:r>
            <w:r>
              <w:rPr>
                <w:rFonts w:hint="eastAsia" w:ascii="宋体" w:hAnsi="宋体" w:eastAsia="宋体" w:cs="宋体"/>
                <w:b w:val="0"/>
                <w:bCs w:val="0"/>
                <w:sz w:val="24"/>
                <w:szCs w:val="24"/>
                <w:lang w:val="en-US" w:eastAsia="zh-CN"/>
              </w:rPr>
              <w:t>安装、配置服务</w:t>
            </w:r>
            <w:r>
              <w:rPr>
                <w:rFonts w:hint="eastAsia" w:ascii="宋体" w:hAnsi="宋体" w:cs="宋体"/>
                <w:b w:val="0"/>
                <w:bCs w:val="0"/>
                <w:sz w:val="24"/>
                <w:szCs w:val="24"/>
                <w:lang w:val="en-US" w:eastAsia="zh-CN"/>
              </w:rPr>
              <w:t>和医院信息系统对接费用</w:t>
            </w:r>
          </w:p>
        </w:tc>
        <w:tc>
          <w:tcPr>
            <w:tcW w:w="656" w:type="pct"/>
            <w:noWrap w:val="0"/>
            <w:vAlign w:val="center"/>
          </w:tcPr>
          <w:p w14:paraId="3EF46B19">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701" w:type="pct"/>
            <w:noWrap w:val="0"/>
            <w:vAlign w:val="center"/>
          </w:tcPr>
          <w:p w14:paraId="1D80E371">
            <w:pPr>
              <w:spacing w:line="360" w:lineRule="auto"/>
              <w:ind w:left="0" w:leftChars="0" w:firstLine="0" w:firstLineChars="0"/>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套</w:t>
            </w:r>
          </w:p>
        </w:tc>
      </w:tr>
      <w:tr w14:paraId="259B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2" w:type="pct"/>
            <w:noWrap w:val="0"/>
            <w:vAlign w:val="center"/>
          </w:tcPr>
          <w:p w14:paraId="642566AB">
            <w:pPr>
              <w:spacing w:line="360" w:lineRule="auto"/>
              <w:ind w:left="0" w:leftChars="0" w:firstLine="0" w:firstLineChars="0"/>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3</w:t>
            </w:r>
          </w:p>
        </w:tc>
        <w:tc>
          <w:tcPr>
            <w:tcW w:w="2969" w:type="pct"/>
            <w:noWrap w:val="0"/>
            <w:vAlign w:val="center"/>
          </w:tcPr>
          <w:p w14:paraId="306E46EA">
            <w:pPr>
              <w:spacing w:line="360" w:lineRule="auto"/>
              <w:ind w:left="0" w:leftChars="0" w:firstLine="0" w:firstLineChars="0"/>
              <w:jc w:val="left"/>
              <w:rPr>
                <w:rFonts w:hint="eastAsia" w:ascii="宋体" w:hAnsi="宋体" w:eastAsia="宋体" w:cs="宋体"/>
                <w:b w:val="0"/>
                <w:bCs w:val="0"/>
                <w:color w:val="333333"/>
                <w:kern w:val="0"/>
                <w:sz w:val="24"/>
                <w:szCs w:val="24"/>
              </w:rPr>
            </w:pPr>
            <w:r>
              <w:rPr>
                <w:rFonts w:hint="eastAsia" w:ascii="宋体" w:hAnsi="宋体" w:eastAsia="宋体" w:cs="宋体"/>
                <w:b w:val="0"/>
                <w:bCs w:val="0"/>
                <w:color w:val="333333"/>
                <w:kern w:val="0"/>
                <w:sz w:val="24"/>
                <w:szCs w:val="24"/>
              </w:rPr>
              <w:t>医生</w:t>
            </w:r>
            <w:r>
              <w:rPr>
                <w:rFonts w:hint="eastAsia" w:ascii="宋体" w:hAnsi="宋体" w:cs="宋体"/>
                <w:b w:val="0"/>
                <w:bCs w:val="0"/>
                <w:color w:val="333333"/>
                <w:kern w:val="0"/>
                <w:sz w:val="24"/>
                <w:szCs w:val="24"/>
                <w:lang w:val="en-US" w:eastAsia="zh-CN"/>
              </w:rPr>
              <w:t>办公</w:t>
            </w:r>
            <w:r>
              <w:rPr>
                <w:rFonts w:hint="eastAsia" w:ascii="宋体" w:hAnsi="宋体" w:eastAsia="宋体" w:cs="宋体"/>
                <w:b w:val="0"/>
                <w:bCs w:val="0"/>
                <w:color w:val="333333"/>
                <w:kern w:val="0"/>
                <w:sz w:val="24"/>
                <w:szCs w:val="24"/>
              </w:rPr>
              <w:t>工作站</w:t>
            </w:r>
          </w:p>
        </w:tc>
        <w:tc>
          <w:tcPr>
            <w:tcW w:w="656" w:type="pct"/>
            <w:noWrap w:val="0"/>
            <w:vAlign w:val="center"/>
          </w:tcPr>
          <w:p w14:paraId="7436ED8F">
            <w:pPr>
              <w:spacing w:line="360" w:lineRule="auto"/>
              <w:ind w:left="0" w:leftChars="0" w:firstLine="0" w:firstLineChars="0"/>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w:t>
            </w:r>
          </w:p>
        </w:tc>
        <w:tc>
          <w:tcPr>
            <w:tcW w:w="701" w:type="pct"/>
            <w:noWrap w:val="0"/>
            <w:vAlign w:val="center"/>
          </w:tcPr>
          <w:p w14:paraId="1494CB5C">
            <w:pPr>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台</w:t>
            </w:r>
          </w:p>
        </w:tc>
      </w:tr>
      <w:tr w14:paraId="36B5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2" w:type="pct"/>
            <w:noWrap w:val="0"/>
            <w:vAlign w:val="center"/>
          </w:tcPr>
          <w:p w14:paraId="3F03371C">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4</w:t>
            </w:r>
          </w:p>
        </w:tc>
        <w:tc>
          <w:tcPr>
            <w:tcW w:w="2969" w:type="pct"/>
            <w:noWrap w:val="0"/>
            <w:vAlign w:val="center"/>
          </w:tcPr>
          <w:p w14:paraId="44319E69">
            <w:pPr>
              <w:spacing w:line="360" w:lineRule="auto"/>
              <w:ind w:left="0" w:leftChars="0" w:firstLine="0" w:firstLineChars="0"/>
              <w:jc w:val="left"/>
              <w:rPr>
                <w:rFonts w:hint="default" w:ascii="宋体" w:hAnsi="宋体" w:eastAsia="宋体" w:cs="宋体"/>
                <w:b w:val="0"/>
                <w:bCs w:val="0"/>
                <w:color w:val="333333"/>
                <w:kern w:val="0"/>
                <w:sz w:val="24"/>
                <w:szCs w:val="24"/>
                <w:lang w:val="en-US" w:eastAsia="zh-CN"/>
              </w:rPr>
            </w:pPr>
            <w:r>
              <w:rPr>
                <w:rFonts w:hint="default" w:ascii="宋体" w:hAnsi="宋体" w:eastAsia="宋体" w:cs="宋体"/>
                <w:b w:val="0"/>
                <w:bCs w:val="0"/>
                <w:color w:val="333333"/>
                <w:kern w:val="0"/>
                <w:sz w:val="24"/>
                <w:szCs w:val="24"/>
                <w:lang w:val="en-US" w:eastAsia="zh-CN"/>
              </w:rPr>
              <w:t>移动测评终端</w:t>
            </w:r>
          </w:p>
        </w:tc>
        <w:tc>
          <w:tcPr>
            <w:tcW w:w="656" w:type="pct"/>
            <w:noWrap w:val="0"/>
            <w:vAlign w:val="center"/>
          </w:tcPr>
          <w:p w14:paraId="16039229">
            <w:pPr>
              <w:spacing w:line="360" w:lineRule="auto"/>
              <w:ind w:left="0" w:leftChars="0" w:firstLine="0" w:firstLineChars="0"/>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3</w:t>
            </w:r>
          </w:p>
        </w:tc>
        <w:tc>
          <w:tcPr>
            <w:tcW w:w="701" w:type="pct"/>
            <w:noWrap w:val="0"/>
            <w:vAlign w:val="center"/>
          </w:tcPr>
          <w:p w14:paraId="63A04169">
            <w:pPr>
              <w:spacing w:line="360" w:lineRule="auto"/>
              <w:ind w:left="0" w:leftChars="0" w:firstLine="0" w:firstLineChars="0"/>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台</w:t>
            </w:r>
          </w:p>
        </w:tc>
      </w:tr>
      <w:tr w14:paraId="6FDA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2" w:type="pct"/>
            <w:noWrap w:val="0"/>
            <w:vAlign w:val="center"/>
          </w:tcPr>
          <w:p w14:paraId="5DA2C5BB">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p>
        </w:tc>
        <w:tc>
          <w:tcPr>
            <w:tcW w:w="2969" w:type="pct"/>
            <w:noWrap w:val="0"/>
            <w:vAlign w:val="center"/>
          </w:tcPr>
          <w:p w14:paraId="28CF25A5">
            <w:pPr>
              <w:spacing w:line="360" w:lineRule="auto"/>
              <w:ind w:left="0" w:leftChars="0" w:firstLine="0" w:firstLineChars="0"/>
              <w:jc w:val="left"/>
              <w:rPr>
                <w:rFonts w:hint="default" w:ascii="宋体" w:hAnsi="宋体" w:eastAsia="宋体" w:cs="宋体"/>
                <w:b w:val="0"/>
                <w:bCs w:val="0"/>
                <w:color w:val="333333"/>
                <w:kern w:val="0"/>
                <w:sz w:val="24"/>
                <w:szCs w:val="24"/>
                <w:lang w:val="en-US" w:eastAsia="zh-CN"/>
              </w:rPr>
            </w:pPr>
            <w:r>
              <w:rPr>
                <w:rFonts w:hint="default" w:ascii="宋体" w:hAnsi="宋体" w:eastAsia="宋体" w:cs="宋体"/>
                <w:b w:val="0"/>
                <w:bCs w:val="0"/>
                <w:color w:val="333333"/>
                <w:kern w:val="0"/>
                <w:sz w:val="24"/>
                <w:szCs w:val="24"/>
                <w:lang w:val="en-US" w:eastAsia="zh-CN"/>
              </w:rPr>
              <w:t>专用数码笔</w:t>
            </w:r>
          </w:p>
        </w:tc>
        <w:tc>
          <w:tcPr>
            <w:tcW w:w="656" w:type="pct"/>
            <w:noWrap w:val="0"/>
            <w:vAlign w:val="center"/>
          </w:tcPr>
          <w:p w14:paraId="5DE1D3B8">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w:t>
            </w:r>
          </w:p>
        </w:tc>
        <w:tc>
          <w:tcPr>
            <w:tcW w:w="701" w:type="pct"/>
            <w:noWrap w:val="0"/>
            <w:vAlign w:val="center"/>
          </w:tcPr>
          <w:p w14:paraId="3BE90111">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支</w:t>
            </w:r>
          </w:p>
        </w:tc>
      </w:tr>
      <w:tr w14:paraId="4AF2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2" w:type="pct"/>
            <w:noWrap w:val="0"/>
            <w:vAlign w:val="center"/>
          </w:tcPr>
          <w:p w14:paraId="001496DD">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w:t>
            </w:r>
          </w:p>
        </w:tc>
        <w:tc>
          <w:tcPr>
            <w:tcW w:w="2969" w:type="pct"/>
            <w:noWrap w:val="0"/>
            <w:vAlign w:val="center"/>
          </w:tcPr>
          <w:p w14:paraId="3D422DF9">
            <w:pPr>
              <w:spacing w:line="360" w:lineRule="auto"/>
              <w:ind w:left="0" w:leftChars="0" w:firstLine="0" w:firstLineChars="0"/>
              <w:jc w:val="left"/>
              <w:rPr>
                <w:rFonts w:hint="default" w:ascii="宋体" w:hAnsi="宋体" w:eastAsia="宋体" w:cs="宋体"/>
                <w:b w:val="0"/>
                <w:bCs w:val="0"/>
                <w:color w:val="333333"/>
                <w:kern w:val="0"/>
                <w:sz w:val="24"/>
                <w:szCs w:val="24"/>
                <w:lang w:val="en-US" w:eastAsia="zh-CN"/>
              </w:rPr>
            </w:pPr>
            <w:r>
              <w:rPr>
                <w:rFonts w:hint="default" w:ascii="宋体" w:hAnsi="宋体" w:eastAsia="宋体" w:cs="宋体"/>
                <w:b w:val="0"/>
                <w:bCs w:val="0"/>
                <w:color w:val="333333"/>
                <w:kern w:val="0"/>
                <w:sz w:val="24"/>
                <w:szCs w:val="24"/>
                <w:lang w:val="en-US" w:eastAsia="zh-CN"/>
              </w:rPr>
              <w:t>数码手绘板</w:t>
            </w:r>
          </w:p>
        </w:tc>
        <w:tc>
          <w:tcPr>
            <w:tcW w:w="656" w:type="pct"/>
            <w:shd w:val="clear" w:color="auto" w:fill="auto"/>
            <w:noWrap w:val="0"/>
            <w:vAlign w:val="center"/>
          </w:tcPr>
          <w:p w14:paraId="583CCDD9">
            <w:pPr>
              <w:spacing w:line="360" w:lineRule="auto"/>
              <w:ind w:left="0" w:leftChars="0"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w:t>
            </w:r>
          </w:p>
        </w:tc>
        <w:tc>
          <w:tcPr>
            <w:tcW w:w="701" w:type="pct"/>
            <w:shd w:val="clear" w:color="auto" w:fill="auto"/>
            <w:noWrap w:val="0"/>
            <w:vAlign w:val="center"/>
          </w:tcPr>
          <w:p w14:paraId="763AFB04">
            <w:pPr>
              <w:spacing w:line="360" w:lineRule="auto"/>
              <w:ind w:left="0" w:leftChars="0"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套</w:t>
            </w:r>
          </w:p>
        </w:tc>
      </w:tr>
      <w:tr w14:paraId="41D3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2" w:type="pct"/>
            <w:noWrap w:val="0"/>
            <w:vAlign w:val="center"/>
          </w:tcPr>
          <w:p w14:paraId="2E89945F">
            <w:pPr>
              <w:spacing w:line="360" w:lineRule="auto"/>
              <w:ind w:left="0" w:leftChars="0" w:firstLine="0" w:firstLineChars="0"/>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7</w:t>
            </w:r>
            <w:bookmarkStart w:id="0" w:name="_GoBack"/>
            <w:bookmarkEnd w:id="0"/>
          </w:p>
        </w:tc>
        <w:tc>
          <w:tcPr>
            <w:tcW w:w="2969" w:type="pct"/>
            <w:noWrap w:val="0"/>
            <w:vAlign w:val="center"/>
          </w:tcPr>
          <w:p w14:paraId="624786A9">
            <w:pPr>
              <w:spacing w:line="360" w:lineRule="auto"/>
              <w:ind w:left="0" w:leftChars="0" w:firstLine="0" w:firstLineChars="0"/>
              <w:jc w:val="left"/>
              <w:rPr>
                <w:rFonts w:hint="default" w:ascii="宋体" w:hAnsi="宋体" w:eastAsia="宋体" w:cs="宋体"/>
                <w:b w:val="0"/>
                <w:bCs w:val="0"/>
                <w:color w:val="333333"/>
                <w:kern w:val="0"/>
                <w:sz w:val="24"/>
                <w:szCs w:val="24"/>
                <w:lang w:val="en-US" w:eastAsia="zh-CN"/>
              </w:rPr>
            </w:pPr>
            <w:r>
              <w:rPr>
                <w:rFonts w:hint="default" w:ascii="宋体" w:hAnsi="宋体" w:eastAsia="宋体" w:cs="宋体"/>
                <w:b w:val="0"/>
                <w:bCs w:val="0"/>
                <w:color w:val="333333"/>
                <w:kern w:val="0"/>
                <w:sz w:val="24"/>
                <w:szCs w:val="24"/>
                <w:lang w:val="en-US" w:eastAsia="zh-CN"/>
              </w:rPr>
              <w:t>输出设备</w:t>
            </w:r>
          </w:p>
        </w:tc>
        <w:tc>
          <w:tcPr>
            <w:tcW w:w="656" w:type="pct"/>
            <w:shd w:val="clear" w:color="auto" w:fill="auto"/>
            <w:noWrap w:val="0"/>
            <w:vAlign w:val="center"/>
          </w:tcPr>
          <w:p w14:paraId="7B64B19D">
            <w:pPr>
              <w:spacing w:line="360" w:lineRule="auto"/>
              <w:ind w:left="0" w:leftChars="0"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w:t>
            </w:r>
          </w:p>
        </w:tc>
        <w:tc>
          <w:tcPr>
            <w:tcW w:w="701" w:type="pct"/>
            <w:shd w:val="clear" w:color="auto" w:fill="auto"/>
            <w:noWrap w:val="0"/>
            <w:vAlign w:val="center"/>
          </w:tcPr>
          <w:p w14:paraId="0E7AD23D">
            <w:pPr>
              <w:spacing w:line="360" w:lineRule="auto"/>
              <w:ind w:left="0" w:leftChars="0"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台</w:t>
            </w:r>
          </w:p>
        </w:tc>
      </w:tr>
    </w:tbl>
    <w:p w14:paraId="5F328AC4">
      <w:pPr>
        <w:pStyle w:val="31"/>
        <w:spacing w:line="360" w:lineRule="auto"/>
        <w:jc w:val="both"/>
        <w:rPr>
          <w:rFonts w:hint="eastAsia" w:ascii="宋体" w:hAnsi="宋体" w:eastAsia="宋体" w:cs="宋体"/>
          <w:bCs/>
          <w:snapToGrid w:val="0"/>
          <w:spacing w:val="0"/>
          <w:sz w:val="24"/>
          <w:szCs w:val="24"/>
        </w:rPr>
      </w:pPr>
    </w:p>
    <w:p w14:paraId="5C173C88">
      <w:pPr>
        <w:spacing w:line="360" w:lineRule="auto"/>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cs="宋体"/>
          <w:b/>
          <w:sz w:val="24"/>
          <w:szCs w:val="24"/>
          <w:lang w:val="en-US" w:eastAsia="zh-CN"/>
        </w:rPr>
        <w:t>二</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技术</w:t>
      </w:r>
      <w:r>
        <w:rPr>
          <w:rFonts w:hint="eastAsia" w:ascii="宋体" w:hAnsi="宋体" w:cs="宋体"/>
          <w:b/>
          <w:sz w:val="24"/>
          <w:szCs w:val="24"/>
          <w:lang w:val="en-US" w:eastAsia="zh-CN"/>
        </w:rPr>
        <w:t>参数</w:t>
      </w:r>
      <w:r>
        <w:rPr>
          <w:rFonts w:hint="eastAsia" w:ascii="宋体" w:hAnsi="宋体" w:eastAsia="宋体" w:cs="宋体"/>
          <w:b/>
          <w:sz w:val="24"/>
          <w:szCs w:val="24"/>
        </w:rPr>
        <w:t>需求：</w:t>
      </w:r>
    </w:p>
    <w:p w14:paraId="2CBE092E">
      <w:pPr>
        <w:numPr>
          <w:ilvl w:val="0"/>
          <w:numId w:val="3"/>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心理云CT系统</w:t>
      </w:r>
    </w:p>
    <w:tbl>
      <w:tblPr>
        <w:tblStyle w:val="15"/>
        <w:tblW w:w="916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5"/>
        <w:gridCol w:w="8400"/>
      </w:tblGrid>
      <w:tr w14:paraId="229E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5" w:type="dxa"/>
            <w:shd w:val="clear" w:color="auto" w:fill="auto"/>
            <w:vAlign w:val="center"/>
          </w:tcPr>
          <w:p w14:paraId="4449F9AB">
            <w:pPr>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8400" w:type="dxa"/>
            <w:shd w:val="clear" w:color="auto" w:fill="auto"/>
            <w:vAlign w:val="center"/>
          </w:tcPr>
          <w:p w14:paraId="369F7C96">
            <w:pPr>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技术和性能参数</w:t>
            </w:r>
            <w:r>
              <w:rPr>
                <w:rFonts w:hint="eastAsia" w:ascii="宋体" w:hAnsi="宋体" w:eastAsia="宋体" w:cs="宋体"/>
                <w:color w:val="auto"/>
                <w:kern w:val="0"/>
                <w:sz w:val="21"/>
                <w:szCs w:val="21"/>
                <w:lang w:val="en-US" w:eastAsia="zh-CN"/>
              </w:rPr>
              <w:t>要求</w:t>
            </w:r>
          </w:p>
        </w:tc>
      </w:tr>
      <w:tr w14:paraId="7396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5" w:type="dxa"/>
            <w:shd w:val="clear" w:color="auto" w:fill="auto"/>
            <w:vAlign w:val="center"/>
          </w:tcPr>
          <w:p w14:paraId="09043794">
            <w:pPr>
              <w:spacing w:line="360" w:lineRule="auto"/>
              <w:jc w:val="center"/>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★1</w:t>
            </w:r>
          </w:p>
        </w:tc>
        <w:tc>
          <w:tcPr>
            <w:tcW w:w="8400" w:type="dxa"/>
            <w:shd w:val="clear" w:color="auto" w:fill="auto"/>
            <w:vAlign w:val="center"/>
          </w:tcPr>
          <w:p w14:paraId="6A37DA2A">
            <w:pPr>
              <w:pStyle w:val="42"/>
              <w:wordWrap/>
              <w:spacing w:after="62" w:line="360" w:lineRule="auto"/>
              <w:ind w:firstLine="0" w:firstLineChars="0"/>
              <w:jc w:val="both"/>
              <w:rPr>
                <w:rFonts w:hint="default" w:ascii="宋体" w:hAnsi="宋体" w:eastAsia="宋体" w:cs="宋体"/>
                <w:color w:val="auto"/>
                <w:kern w:val="0"/>
                <w:sz w:val="21"/>
                <w:szCs w:val="21"/>
                <w:lang w:val="en-US" w:eastAsia="zh-CN"/>
              </w:rPr>
            </w:pPr>
            <w:r>
              <w:rPr>
                <w:rFonts w:hint="eastAsia" w:ascii="宋体" w:hAnsi="宋体" w:eastAsia="宋体" w:cs="宋体"/>
                <w:color w:val="auto"/>
                <w:spacing w:val="0"/>
                <w:sz w:val="21"/>
                <w:szCs w:val="21"/>
              </w:rPr>
              <w:t>系统采用B/S架构，所有程序均可在浏览器上运行；支持手机、平板电脑、台式电脑多终端应用，支持多层级权限管理，系统应包含不少于200个心理量表。</w:t>
            </w:r>
            <w:r>
              <w:rPr>
                <w:rFonts w:hint="eastAsia" w:cs="宋体"/>
                <w:color w:val="auto"/>
                <w:spacing w:val="0"/>
                <w:sz w:val="21"/>
                <w:szCs w:val="21"/>
                <w:lang w:val="en-US" w:eastAsia="zh-CN"/>
              </w:rPr>
              <w:t>须连接医院网络并包含联网端口费。</w:t>
            </w:r>
          </w:p>
        </w:tc>
      </w:tr>
      <w:tr w14:paraId="35DC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65" w:type="dxa"/>
            <w:shd w:val="clear" w:color="auto" w:fill="auto"/>
            <w:vAlign w:val="center"/>
          </w:tcPr>
          <w:p w14:paraId="5BB6920C">
            <w:pPr>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▲2</w:t>
            </w:r>
          </w:p>
        </w:tc>
        <w:tc>
          <w:tcPr>
            <w:tcW w:w="8400" w:type="dxa"/>
            <w:shd w:val="clear" w:color="auto" w:fill="auto"/>
            <w:vAlign w:val="center"/>
          </w:tcPr>
          <w:p w14:paraId="138B4F37">
            <w:pPr>
              <w:pStyle w:val="42"/>
              <w:spacing w:after="62" w:line="360" w:lineRule="auto"/>
              <w:ind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系统应支持数码笔测验功能。数码笔固定于数码手绘板磁吸扣处，测试纸固定于数码手绘板的试纸夹上；用户使用数码笔直接在A4纸上进行精神科常用连线、画钟等认知类测验操作，同时将用户答题的原始笔迹实时同步显示于系统评估界面中，评估结果可自动生成图片报告并存储于系统。</w:t>
            </w:r>
            <w:r>
              <w:rPr>
                <w:rFonts w:hint="eastAsia" w:ascii="宋体" w:hAnsi="宋体" w:eastAsia="宋体" w:cs="宋体"/>
                <w:b/>
                <w:bCs/>
                <w:color w:val="auto"/>
                <w:sz w:val="21"/>
                <w:szCs w:val="21"/>
              </w:rPr>
              <w:t>（须提供上述功能实现的技术路径和数码笔施测图片证明及由第三方评测机构出具的《软件产品测试报告》并加盖公章）</w:t>
            </w:r>
          </w:p>
        </w:tc>
      </w:tr>
      <w:tr w14:paraId="3BAC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5" w:type="dxa"/>
            <w:shd w:val="clear" w:color="auto" w:fill="auto"/>
            <w:vAlign w:val="center"/>
          </w:tcPr>
          <w:p w14:paraId="620C0DD7">
            <w:pPr>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▲3</w:t>
            </w:r>
          </w:p>
        </w:tc>
        <w:tc>
          <w:tcPr>
            <w:tcW w:w="8400" w:type="dxa"/>
            <w:shd w:val="clear" w:color="auto" w:fill="auto"/>
            <w:vAlign w:val="center"/>
          </w:tcPr>
          <w:p w14:paraId="6AE392E9">
            <w:pPr>
              <w:spacing w:line="360" w:lineRule="auto"/>
              <w:rPr>
                <w:rFonts w:hint="eastAsia" w:ascii="宋体" w:hAnsi="宋体" w:eastAsia="宋体" w:cs="宋体"/>
                <w:color w:val="auto"/>
                <w:kern w:val="0"/>
                <w:sz w:val="21"/>
                <w:szCs w:val="21"/>
              </w:rPr>
            </w:pPr>
            <w:r>
              <w:rPr>
                <w:rFonts w:hint="eastAsia" w:ascii="宋体" w:hAnsi="宋体" w:eastAsia="宋体" w:cs="宋体"/>
                <w:color w:val="auto"/>
                <w:spacing w:val="0"/>
                <w:sz w:val="21"/>
                <w:szCs w:val="21"/>
              </w:rPr>
              <w:t>系统应具备数字人辅助答题功能，可通过语音或文字信息让数字人与用户进行一对一的对话互动方式开展心理测评辅助答题，数字人需要生成真人形象的数字分身，要求口型精准、表情自然，采用的数字人须具备独立版权。</w:t>
            </w:r>
            <w:r>
              <w:rPr>
                <w:rFonts w:hint="eastAsia" w:ascii="宋体" w:hAnsi="宋体" w:eastAsia="宋体" w:cs="宋体"/>
                <w:b/>
                <w:bCs/>
                <w:color w:val="auto"/>
                <w:sz w:val="21"/>
                <w:szCs w:val="21"/>
              </w:rPr>
              <w:t>（须提供由国家版权局认证的“数字人”作品登记证书证明及“中国版权登记查询服务平台”查询记录的截图证明并加盖公章）</w:t>
            </w:r>
          </w:p>
        </w:tc>
      </w:tr>
      <w:tr w14:paraId="6DDE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65" w:type="dxa"/>
            <w:shd w:val="clear" w:color="auto" w:fill="auto"/>
            <w:vAlign w:val="center"/>
          </w:tcPr>
          <w:p w14:paraId="035FF7F8">
            <w:pPr>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▲4</w:t>
            </w:r>
          </w:p>
        </w:tc>
        <w:tc>
          <w:tcPr>
            <w:tcW w:w="8400" w:type="dxa"/>
            <w:shd w:val="clear" w:color="auto" w:fill="auto"/>
            <w:vAlign w:val="center"/>
          </w:tcPr>
          <w:p w14:paraId="2F1F1122">
            <w:pPr>
              <w:pStyle w:val="42"/>
              <w:spacing w:after="62" w:line="360" w:lineRule="auto"/>
              <w:ind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spacing w:val="0"/>
                <w:sz w:val="21"/>
                <w:szCs w:val="21"/>
              </w:rPr>
              <w:t>系统应根据院方需求，满足心理测评工作人员的排班功能，具有人员新建排班、查看、修改、删除、人员信息管理、班次管理、施测地点管理等功能。</w:t>
            </w:r>
            <w:r>
              <w:rPr>
                <w:rFonts w:hint="eastAsia" w:ascii="宋体" w:hAnsi="宋体" w:eastAsia="宋体" w:cs="宋体"/>
                <w:b/>
                <w:bCs/>
                <w:color w:val="auto"/>
                <w:sz w:val="21"/>
                <w:szCs w:val="21"/>
              </w:rPr>
              <w:t>（须提供上述功能要求截图证明及第三方评测机构出具的《软件产品测试报告》并加盖公章）</w:t>
            </w:r>
          </w:p>
        </w:tc>
      </w:tr>
      <w:tr w14:paraId="320C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5" w:type="dxa"/>
            <w:shd w:val="clear" w:color="auto" w:fill="auto"/>
            <w:vAlign w:val="center"/>
          </w:tcPr>
          <w:p w14:paraId="67956A8F">
            <w:pPr>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w:t>
            </w:r>
          </w:p>
        </w:tc>
        <w:tc>
          <w:tcPr>
            <w:tcW w:w="8400" w:type="dxa"/>
            <w:shd w:val="clear" w:color="auto" w:fill="auto"/>
            <w:vAlign w:val="center"/>
          </w:tcPr>
          <w:p w14:paraId="5579B42C">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神经心理类评估量表应满足《轻度认知损害的神经心理评估专家共识2025版》列明的科赫立方体、STROOP C测验、柯西木块、代币测验神经心理评估量表；被试程序需要在B/S框架下，在浏览器上运行，无需安装任何程序与插件；支持鼠标、键盘、触屏等患者自主操作，后台可自动生成医学报告。</w:t>
            </w:r>
            <w:r>
              <w:rPr>
                <w:rFonts w:hint="eastAsia" w:ascii="宋体" w:hAnsi="宋体" w:eastAsia="宋体" w:cs="宋体"/>
                <w:b/>
                <w:bCs/>
                <w:color w:val="auto"/>
                <w:sz w:val="21"/>
                <w:szCs w:val="21"/>
              </w:rPr>
              <w:t>（须提供上述功能要求截图证明及提供由第三方评测机构出具的《软件产品测试报告》并加盖公章）</w:t>
            </w:r>
          </w:p>
        </w:tc>
      </w:tr>
      <w:tr w14:paraId="0810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5" w:type="dxa"/>
            <w:shd w:val="clear" w:color="auto" w:fill="auto"/>
            <w:vAlign w:val="center"/>
          </w:tcPr>
          <w:p w14:paraId="46A14C5E">
            <w:pPr>
              <w:spacing w:line="360" w:lineRule="auto"/>
              <w:jc w:val="center"/>
              <w:rPr>
                <w:rFonts w:hint="eastAsia" w:ascii="宋体" w:hAnsi="宋体" w:eastAsia="宋体" w:cs="宋体"/>
                <w:b/>
                <w:color w:val="auto"/>
                <w:kern w:val="0"/>
                <w:sz w:val="21"/>
                <w:szCs w:val="21"/>
                <w:lang w:eastAsia="zh-CN"/>
              </w:rPr>
            </w:pPr>
            <w:r>
              <w:rPr>
                <w:rFonts w:hint="eastAsia" w:ascii="宋体" w:hAnsi="宋体" w:eastAsia="宋体" w:cs="宋体"/>
                <w:b/>
                <w:color w:val="auto"/>
                <w:kern w:val="0"/>
                <w:sz w:val="21"/>
                <w:szCs w:val="21"/>
              </w:rPr>
              <w:t>▲</w:t>
            </w:r>
            <w:r>
              <w:rPr>
                <w:rFonts w:hint="eastAsia" w:ascii="宋体" w:hAnsi="宋体" w:cs="宋体"/>
                <w:b/>
                <w:color w:val="auto"/>
                <w:kern w:val="0"/>
                <w:sz w:val="21"/>
                <w:szCs w:val="21"/>
                <w:lang w:val="en-US" w:eastAsia="zh-CN"/>
              </w:rPr>
              <w:t>6</w:t>
            </w:r>
          </w:p>
        </w:tc>
        <w:tc>
          <w:tcPr>
            <w:tcW w:w="8400" w:type="dxa"/>
            <w:shd w:val="clear" w:color="auto" w:fill="auto"/>
            <w:vAlign w:val="center"/>
          </w:tcPr>
          <w:p w14:paraId="446EE466">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pacing w:val="0"/>
                <w:sz w:val="21"/>
                <w:szCs w:val="21"/>
              </w:rPr>
              <w:t>支持</w:t>
            </w:r>
            <w:r>
              <w:rPr>
                <w:rFonts w:hint="eastAsia" w:ascii="宋体" w:hAnsi="宋体" w:eastAsia="宋体" w:cs="宋体"/>
                <w:color w:val="auto"/>
                <w:sz w:val="21"/>
                <w:szCs w:val="21"/>
              </w:rPr>
              <w:t>国产化应用：</w:t>
            </w:r>
            <w:r>
              <w:rPr>
                <w:rFonts w:hint="eastAsia" w:ascii="宋体" w:hAnsi="宋体" w:eastAsia="宋体" w:cs="宋体"/>
                <w:color w:val="auto"/>
                <w:spacing w:val="0"/>
                <w:sz w:val="21"/>
                <w:szCs w:val="21"/>
              </w:rPr>
              <w:t>系统可支持国产信创适配要求，系统支持国产化操作系统通用兼容性、安全性要求，用户关键性应用需求，并支持与国产服务器操作系统适配。</w:t>
            </w:r>
            <w:r>
              <w:rPr>
                <w:rFonts w:hint="eastAsia" w:ascii="宋体" w:hAnsi="宋体" w:eastAsia="宋体" w:cs="宋体"/>
                <w:b/>
                <w:bCs/>
                <w:color w:val="auto"/>
                <w:spacing w:val="0"/>
                <w:sz w:val="21"/>
                <w:szCs w:val="21"/>
              </w:rPr>
              <w:t>（须提供国产化服务器操作系统软件的适配认证证书并加盖公章）</w:t>
            </w:r>
          </w:p>
        </w:tc>
      </w:tr>
    </w:tbl>
    <w:p w14:paraId="48EDBFC0">
      <w:pPr>
        <w:numPr>
          <w:ilvl w:val="0"/>
          <w:numId w:val="4"/>
        </w:numPr>
        <w:spacing w:line="360" w:lineRule="auto"/>
        <w:rPr>
          <w:rFonts w:hint="default" w:ascii="宋体" w:hAnsi="宋体" w:cs="宋体"/>
          <w:b/>
          <w:bCs/>
          <w:sz w:val="24"/>
          <w:szCs w:val="24"/>
          <w:lang w:val="en-US" w:eastAsia="zh-CN"/>
        </w:rPr>
      </w:pPr>
      <w:r>
        <w:rPr>
          <w:rFonts w:hint="default" w:ascii="宋体" w:hAnsi="宋体" w:cs="宋体"/>
          <w:b/>
          <w:bCs/>
          <w:sz w:val="24"/>
          <w:szCs w:val="24"/>
          <w:lang w:val="en-US" w:eastAsia="zh-CN"/>
        </w:rPr>
        <w:t>系统安装、配置服务和医院信息系统对接费用</w:t>
      </w:r>
    </w:p>
    <w:p w14:paraId="2C2DCB41">
      <w:pPr>
        <w:numPr>
          <w:ilvl w:val="0"/>
          <w:numId w:val="0"/>
        </w:numPr>
        <w:spacing w:line="276" w:lineRule="auto"/>
        <w:ind w:firstLine="480"/>
        <w:rPr>
          <w:rFonts w:hint="eastAsia" w:ascii="宋体" w:hAnsi="宋体"/>
          <w:sz w:val="24"/>
          <w:szCs w:val="22"/>
          <w:lang w:val="en-US" w:eastAsia="zh-CN"/>
        </w:rPr>
      </w:pPr>
      <w:r>
        <w:rPr>
          <w:rFonts w:hint="eastAsia" w:ascii="宋体" w:hAnsi="宋体" w:eastAsia="宋体" w:cs="宋体"/>
          <w:b/>
          <w:color w:val="auto"/>
          <w:kern w:val="0"/>
          <w:sz w:val="21"/>
          <w:szCs w:val="21"/>
        </w:rPr>
        <w:t>★</w:t>
      </w:r>
      <w:r>
        <w:rPr>
          <w:rFonts w:hint="eastAsia" w:ascii="宋体" w:hAnsi="宋体"/>
          <w:sz w:val="24"/>
          <w:szCs w:val="22"/>
          <w:lang w:val="en-US" w:eastAsia="zh-CN"/>
        </w:rPr>
        <w:t>包含心理云CT系统现场安装、部署和培训费用，包含与医院信息系统的双方对接费用；</w:t>
      </w:r>
    </w:p>
    <w:p w14:paraId="03836AE2">
      <w:pPr>
        <w:numPr>
          <w:ilvl w:val="0"/>
          <w:numId w:val="4"/>
        </w:num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医生办公工作站</w:t>
      </w:r>
    </w:p>
    <w:p w14:paraId="6DA096EA">
      <w:pPr>
        <w:numPr>
          <w:ilvl w:val="0"/>
          <w:numId w:val="0"/>
        </w:numPr>
        <w:spacing w:line="360" w:lineRule="auto"/>
        <w:ind w:leftChars="0" w:firstLine="480" w:firstLineChars="200"/>
        <w:jc w:val="both"/>
        <w:rPr>
          <w:rFonts w:hint="default" w:ascii="宋体" w:hAnsi="宋体" w:cs="宋体"/>
          <w:b w:val="0"/>
          <w:bCs/>
          <w:snapToGrid w:val="0"/>
          <w:kern w:val="0"/>
          <w:sz w:val="24"/>
          <w:szCs w:val="24"/>
          <w:lang w:val="en-US" w:eastAsia="zh-CN"/>
        </w:rPr>
      </w:pPr>
      <w:r>
        <w:rPr>
          <w:rFonts w:hint="default" w:ascii="宋体" w:hAnsi="宋体" w:cs="宋体"/>
          <w:b w:val="0"/>
          <w:bCs/>
          <w:snapToGrid w:val="0"/>
          <w:kern w:val="0"/>
          <w:sz w:val="24"/>
          <w:szCs w:val="24"/>
          <w:lang w:val="en-US" w:eastAsia="zh-CN"/>
        </w:rPr>
        <w:t>技术规格：Intel i5处理器,内存≥8GB，硬盘≥500G。</w:t>
      </w:r>
    </w:p>
    <w:p w14:paraId="42C6978A">
      <w:pPr>
        <w:numPr>
          <w:ilvl w:val="0"/>
          <w:numId w:val="4"/>
        </w:num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移动测评终端</w:t>
      </w:r>
    </w:p>
    <w:p w14:paraId="305D195A">
      <w:pPr>
        <w:numPr>
          <w:ilvl w:val="0"/>
          <w:numId w:val="0"/>
        </w:numPr>
        <w:spacing w:line="360" w:lineRule="auto"/>
        <w:ind w:leftChars="0" w:firstLine="480" w:firstLineChars="200"/>
        <w:jc w:val="both"/>
        <w:rPr>
          <w:rFonts w:hint="eastAsia" w:ascii="宋体" w:hAnsi="宋体" w:cs="宋体"/>
          <w:b w:val="0"/>
          <w:bCs/>
          <w:snapToGrid w:val="0"/>
          <w:kern w:val="0"/>
          <w:sz w:val="24"/>
          <w:szCs w:val="24"/>
          <w:lang w:val="en-US" w:eastAsia="zh-CN"/>
        </w:rPr>
      </w:pPr>
      <w:r>
        <w:rPr>
          <w:rFonts w:hint="eastAsia" w:ascii="宋体" w:hAnsi="宋体" w:cs="宋体"/>
          <w:b w:val="0"/>
          <w:bCs/>
          <w:snapToGrid w:val="0"/>
          <w:kern w:val="0"/>
          <w:sz w:val="24"/>
          <w:szCs w:val="24"/>
          <w:lang w:val="en-US" w:eastAsia="zh-CN"/>
        </w:rPr>
        <w:t>技术规格：处理器≥六核，屏幕尺寸≥10英寸，内存≥4G；存储≥128G。</w:t>
      </w:r>
    </w:p>
    <w:p w14:paraId="40D2BE4E">
      <w:pPr>
        <w:numPr>
          <w:ilvl w:val="0"/>
          <w:numId w:val="4"/>
        </w:num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专用数码笔</w:t>
      </w:r>
    </w:p>
    <w:p w14:paraId="340F1735">
      <w:pPr>
        <w:numPr>
          <w:ilvl w:val="0"/>
          <w:numId w:val="0"/>
        </w:numPr>
        <w:spacing w:line="360" w:lineRule="auto"/>
        <w:ind w:leftChars="0" w:firstLine="422" w:firstLineChars="200"/>
        <w:jc w:val="both"/>
        <w:rPr>
          <w:rFonts w:hint="eastAsia" w:ascii="宋体" w:hAnsi="宋体" w:cs="宋体"/>
          <w:b w:val="0"/>
          <w:bCs/>
          <w:snapToGrid w:val="0"/>
          <w:kern w:val="0"/>
          <w:sz w:val="24"/>
          <w:szCs w:val="24"/>
          <w:lang w:val="en-US" w:eastAsia="zh-CN"/>
        </w:rPr>
      </w:pPr>
      <w:r>
        <w:rPr>
          <w:rFonts w:hint="eastAsia" w:ascii="宋体" w:hAnsi="宋体" w:eastAsia="宋体" w:cs="宋体"/>
          <w:b/>
          <w:color w:val="auto"/>
          <w:kern w:val="0"/>
          <w:sz w:val="21"/>
          <w:szCs w:val="21"/>
        </w:rPr>
        <w:t>▲</w:t>
      </w:r>
      <w:r>
        <w:rPr>
          <w:rFonts w:hint="eastAsia" w:ascii="宋体" w:hAnsi="宋体" w:cs="宋体"/>
          <w:b w:val="0"/>
          <w:bCs/>
          <w:snapToGrid w:val="0"/>
          <w:kern w:val="0"/>
          <w:sz w:val="24"/>
          <w:szCs w:val="24"/>
          <w:lang w:val="en-US" w:eastAsia="zh-CN"/>
        </w:rPr>
        <w:t>技术规格：摄像头：高速红外摄像头 ≥75P/S；内存：≥8MB支持离线存储，容量≥1万字；使用时间：可连续书写≥9 小时；传输方式:Bluetooth 4.2单模；传输距离：≥12m；压感：≥1024级；电池：内置锂离子电池 3.7V/ 130mah；外形尺寸：≥161.7mm*12.8mm*16.4mm。</w:t>
      </w:r>
    </w:p>
    <w:p w14:paraId="2154CECF">
      <w:pPr>
        <w:numPr>
          <w:ilvl w:val="0"/>
          <w:numId w:val="4"/>
        </w:num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数码手绘板</w:t>
      </w:r>
    </w:p>
    <w:p w14:paraId="6AEBB15B">
      <w:pPr>
        <w:numPr>
          <w:ilvl w:val="0"/>
          <w:numId w:val="0"/>
        </w:numPr>
        <w:spacing w:line="360" w:lineRule="auto"/>
        <w:ind w:leftChars="0" w:firstLine="422" w:firstLineChars="200"/>
        <w:jc w:val="both"/>
        <w:rPr>
          <w:rFonts w:hint="eastAsia" w:ascii="宋体" w:hAnsi="宋体" w:cs="宋体"/>
          <w:b w:val="0"/>
          <w:bCs/>
          <w:snapToGrid w:val="0"/>
          <w:kern w:val="0"/>
          <w:sz w:val="24"/>
          <w:szCs w:val="24"/>
          <w:lang w:val="en-US" w:eastAsia="zh-CN"/>
        </w:rPr>
      </w:pPr>
      <w:r>
        <w:rPr>
          <w:rFonts w:hint="eastAsia" w:ascii="宋体" w:hAnsi="宋体" w:eastAsia="宋体" w:cs="宋体"/>
          <w:b/>
          <w:color w:val="auto"/>
          <w:kern w:val="0"/>
          <w:sz w:val="21"/>
          <w:szCs w:val="21"/>
        </w:rPr>
        <w:t>▲</w:t>
      </w:r>
      <w:r>
        <w:rPr>
          <w:rFonts w:hint="eastAsia" w:ascii="宋体" w:hAnsi="宋体" w:cs="宋体"/>
          <w:b w:val="0"/>
          <w:bCs/>
          <w:snapToGrid w:val="0"/>
          <w:kern w:val="0"/>
          <w:sz w:val="24"/>
          <w:szCs w:val="24"/>
          <w:lang w:val="en-US" w:eastAsia="zh-CN"/>
        </w:rPr>
        <w:t>技术规格：材质：采用亚克力材质及热压高级PU皮革；尺寸：≥33*25cm；电池容量：10000mAh；充电方式：数显快充，Type C直流；放电方式：磁吸触点，5V2A。板材：加厚夹板，最大夹纸量100张；试纸夹：12cm光面塑角挂钩板夹。</w:t>
      </w:r>
    </w:p>
    <w:p w14:paraId="66228687">
      <w:pPr>
        <w:numPr>
          <w:ilvl w:val="0"/>
          <w:numId w:val="4"/>
        </w:num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输出设备</w:t>
      </w:r>
    </w:p>
    <w:p w14:paraId="118F26AA">
      <w:pPr>
        <w:numPr>
          <w:ilvl w:val="0"/>
          <w:numId w:val="0"/>
        </w:numPr>
        <w:spacing w:line="360" w:lineRule="auto"/>
        <w:ind w:leftChars="0" w:firstLine="480" w:firstLineChars="200"/>
        <w:jc w:val="both"/>
        <w:rPr>
          <w:rFonts w:hint="default" w:ascii="宋体" w:hAnsi="宋体" w:cs="宋体"/>
          <w:b w:val="0"/>
          <w:bCs/>
          <w:snapToGrid w:val="0"/>
          <w:kern w:val="0"/>
          <w:sz w:val="24"/>
          <w:szCs w:val="24"/>
          <w:lang w:val="en-US" w:eastAsia="zh-CN"/>
        </w:rPr>
      </w:pPr>
      <w:r>
        <w:rPr>
          <w:rFonts w:hint="default" w:ascii="宋体" w:hAnsi="宋体" w:cs="宋体"/>
          <w:b w:val="0"/>
          <w:bCs/>
          <w:snapToGrid w:val="0"/>
          <w:kern w:val="0"/>
          <w:sz w:val="24"/>
          <w:szCs w:val="24"/>
          <w:lang w:val="en-US" w:eastAsia="zh-CN"/>
        </w:rPr>
        <w:t>技术规格：激光输出方式,接口类型USB2.0。</w:t>
      </w:r>
    </w:p>
    <w:p w14:paraId="3384EC80">
      <w:pPr>
        <w:spacing w:line="360" w:lineRule="auto"/>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cs="宋体"/>
          <w:b/>
          <w:sz w:val="24"/>
          <w:szCs w:val="24"/>
          <w:lang w:val="en-US" w:eastAsia="zh-CN"/>
        </w:rPr>
        <w:t>三</w:t>
      </w:r>
      <w:r>
        <w:rPr>
          <w:rFonts w:hint="eastAsia" w:ascii="宋体" w:hAnsi="宋体" w:eastAsia="宋体" w:cs="宋体"/>
          <w:b/>
          <w:sz w:val="24"/>
          <w:szCs w:val="24"/>
        </w:rPr>
        <w:t xml:space="preserve"> )保密责任</w:t>
      </w:r>
    </w:p>
    <w:p w14:paraId="41E354C3">
      <w:pPr>
        <w:widowControl/>
        <w:shd w:val="clear" w:color="auto" w:fill="FFFFFF"/>
        <w:spacing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中标服务方在获取到医院有关数据库、服务器、远程登录、网络设备口令、数据信息等涉密内容时，不得透露给第三方，否则给医院造成损失应追究经济和法律责任，赔偿金额不受本合同其它条款的制约。</w:t>
      </w:r>
    </w:p>
    <w:p w14:paraId="62196256">
      <w:pPr>
        <w:spacing w:line="360" w:lineRule="auto"/>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cs="宋体"/>
          <w:b/>
          <w:sz w:val="24"/>
          <w:szCs w:val="24"/>
          <w:lang w:val="en-US" w:eastAsia="zh-CN"/>
        </w:rPr>
        <w:t>四</w:t>
      </w:r>
      <w:r>
        <w:rPr>
          <w:rFonts w:hint="eastAsia" w:ascii="宋体" w:hAnsi="宋体" w:eastAsia="宋体" w:cs="宋体"/>
          <w:b/>
          <w:sz w:val="24"/>
          <w:szCs w:val="24"/>
        </w:rPr>
        <w:t xml:space="preserve"> )期限要求</w:t>
      </w:r>
      <w:r>
        <w:rPr>
          <w:rFonts w:hint="eastAsia" w:ascii="宋体" w:hAnsi="宋体" w:eastAsia="宋体" w:cs="宋体"/>
          <w:b/>
          <w:sz w:val="24"/>
          <w:szCs w:val="24"/>
          <w:lang w:val="en-US" w:eastAsia="zh-CN"/>
        </w:rPr>
        <w:t>及验收要求</w:t>
      </w:r>
      <w:r>
        <w:rPr>
          <w:rFonts w:hint="eastAsia" w:ascii="宋体" w:hAnsi="宋体" w:eastAsia="宋体" w:cs="宋体"/>
          <w:b/>
          <w:sz w:val="24"/>
          <w:szCs w:val="24"/>
        </w:rPr>
        <w:t>：</w:t>
      </w:r>
    </w:p>
    <w:p w14:paraId="3B87F107">
      <w:pPr>
        <w:numPr>
          <w:ilvl w:val="1"/>
          <w:numId w:val="5"/>
        </w:numPr>
        <w:spacing w:line="360" w:lineRule="auto"/>
        <w:ind w:left="0" w:leftChars="0" w:firstLine="40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项目工期：合同签订后，</w:t>
      </w:r>
      <w:r>
        <w:rPr>
          <w:rFonts w:hint="eastAsia" w:asciiTheme="minorEastAsia" w:hAnsiTheme="minorEastAsia" w:cstheme="minorEastAsia"/>
          <w:sz w:val="24"/>
          <w:u w:val="single"/>
          <w:lang w:val="en-US" w:eastAsia="zh-CN"/>
        </w:rPr>
        <w:t xml:space="preserve">  60  </w:t>
      </w:r>
      <w:r>
        <w:rPr>
          <w:rFonts w:hint="eastAsia" w:asciiTheme="minorEastAsia" w:hAnsiTheme="minorEastAsia" w:eastAsiaTheme="minorEastAsia" w:cstheme="minorEastAsia"/>
          <w:sz w:val="24"/>
        </w:rPr>
        <w:t>个工作日内完成采购</w:t>
      </w:r>
      <w:r>
        <w:rPr>
          <w:rFonts w:hint="eastAsia" w:asciiTheme="minorEastAsia" w:hAnsiTheme="minorEastAsia" w:cstheme="minorEastAsia"/>
          <w:sz w:val="24"/>
          <w:lang w:val="en-US" w:eastAsia="zh-CN"/>
        </w:rPr>
        <w:t>内容</w:t>
      </w:r>
      <w:r>
        <w:rPr>
          <w:rFonts w:hint="eastAsia" w:asciiTheme="minorEastAsia" w:hAnsiTheme="minorEastAsia" w:eastAsiaTheme="minorEastAsia" w:cstheme="minorEastAsia"/>
          <w:sz w:val="24"/>
        </w:rPr>
        <w:t>的开发、调试与实施，达到甲方投入使用的总体要求。</w:t>
      </w:r>
    </w:p>
    <w:p w14:paraId="5440563E">
      <w:pPr>
        <w:numPr>
          <w:ilvl w:val="1"/>
          <w:numId w:val="5"/>
        </w:numPr>
        <w:spacing w:line="360" w:lineRule="auto"/>
        <w:ind w:left="0" w:leftChars="0" w:firstLine="400" w:firstLineChars="0"/>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交付地点：</w:t>
      </w:r>
      <w:r>
        <w:rPr>
          <w:rFonts w:hint="eastAsia" w:asciiTheme="minorEastAsia" w:hAnsiTheme="minorEastAsia" w:cstheme="minorEastAsia"/>
          <w:sz w:val="24"/>
          <w:u w:val="single"/>
          <w:lang w:val="en-US" w:eastAsia="zh-CN"/>
        </w:rPr>
        <w:t>甲方指定地点。</w:t>
      </w:r>
    </w:p>
    <w:p w14:paraId="04D9F2E5">
      <w:pPr>
        <w:numPr>
          <w:ilvl w:val="1"/>
          <w:numId w:val="5"/>
        </w:numPr>
        <w:spacing w:line="360" w:lineRule="auto"/>
        <w:ind w:left="0" w:leftChars="0" w:firstLine="40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验收要求</w:t>
      </w:r>
    </w:p>
    <w:p w14:paraId="4B20AF67">
      <w:pPr>
        <w:numPr>
          <w:ilvl w:val="2"/>
          <w:numId w:val="5"/>
        </w:numPr>
        <w:spacing w:line="360" w:lineRule="auto"/>
        <w:ind w:left="0" w:leftChars="0" w:firstLine="402"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本项目整体需实现甲方所要求的功能，并且系统功能满足甲方需求。与乙方提出的解决方案中既定目标功能完全一致。</w:t>
      </w:r>
    </w:p>
    <w:p w14:paraId="52994EA3">
      <w:pPr>
        <w:numPr>
          <w:ilvl w:val="2"/>
          <w:numId w:val="5"/>
        </w:numPr>
        <w:spacing w:line="360" w:lineRule="auto"/>
        <w:ind w:left="0" w:leftChars="0" w:firstLine="402" w:firstLineChars="0"/>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项目</w:t>
      </w:r>
      <w:r>
        <w:rPr>
          <w:rFonts w:hint="eastAsia" w:asciiTheme="minorEastAsia" w:hAnsiTheme="minorEastAsia" w:eastAsiaTheme="minorEastAsia" w:cstheme="minorEastAsia"/>
          <w:sz w:val="24"/>
        </w:rPr>
        <w:t>完成开发、部署</w:t>
      </w:r>
      <w:r>
        <w:rPr>
          <w:rFonts w:hint="eastAsia" w:asciiTheme="minorEastAsia" w:hAnsiTheme="minorEastAsia" w:cstheme="minorEastAsia"/>
          <w:sz w:val="24"/>
          <w:lang w:val="en-US" w:eastAsia="zh-CN"/>
        </w:rPr>
        <w:t>/安装</w:t>
      </w:r>
      <w:r>
        <w:rPr>
          <w:rFonts w:hint="eastAsia" w:asciiTheme="minorEastAsia" w:hAnsiTheme="minorEastAsia" w:eastAsiaTheme="minorEastAsia" w:cstheme="minorEastAsia"/>
          <w:sz w:val="24"/>
        </w:rPr>
        <w:t>和调试后，乙方确认系统达到上线要求后，乙方提交系统</w:t>
      </w:r>
      <w:r>
        <w:rPr>
          <w:rFonts w:hint="eastAsia" w:asciiTheme="minorEastAsia" w:hAnsiTheme="minorEastAsia" w:cstheme="minorEastAsia"/>
          <w:sz w:val="24"/>
          <w:lang w:val="en-US" w:eastAsia="zh-CN"/>
        </w:rPr>
        <w:t>上线</w:t>
      </w:r>
      <w:r>
        <w:rPr>
          <w:rFonts w:hint="eastAsia" w:asciiTheme="minorEastAsia" w:hAnsiTheme="minorEastAsia" w:eastAsiaTheme="minorEastAsia" w:cstheme="minorEastAsia"/>
          <w:sz w:val="24"/>
        </w:rPr>
        <w:t>申请单，甲方确认达到项目设计的功能与性能要求后双方签署</w:t>
      </w:r>
      <w:r>
        <w:rPr>
          <w:rFonts w:hint="eastAsia" w:asciiTheme="minorEastAsia" w:hAnsiTheme="minorEastAsia" w:cstheme="minorEastAsia"/>
          <w:sz w:val="24"/>
          <w:lang w:val="en-US" w:eastAsia="zh-CN"/>
        </w:rPr>
        <w:t>上线</w:t>
      </w:r>
      <w:r>
        <w:rPr>
          <w:rFonts w:hint="eastAsia" w:asciiTheme="minorEastAsia" w:hAnsiTheme="minorEastAsia" w:eastAsiaTheme="minorEastAsia" w:cstheme="minorEastAsia"/>
          <w:sz w:val="24"/>
        </w:rPr>
        <w:t>报告，项目进入为期一个月的试运行。</w:t>
      </w:r>
    </w:p>
    <w:p w14:paraId="5B58B2DD">
      <w:pPr>
        <w:numPr>
          <w:ilvl w:val="2"/>
          <w:numId w:val="5"/>
        </w:numPr>
        <w:spacing w:line="360" w:lineRule="auto"/>
        <w:ind w:left="0" w:leftChars="0" w:firstLine="402" w:firstLineChars="0"/>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项目</w:t>
      </w:r>
      <w:r>
        <w:rPr>
          <w:rFonts w:hint="eastAsia" w:asciiTheme="minorEastAsia" w:hAnsiTheme="minorEastAsia" w:eastAsiaTheme="minorEastAsia" w:cstheme="minorEastAsia"/>
          <w:sz w:val="24"/>
        </w:rPr>
        <w:t>上线运行一个月后，乙方向甲方提出</w:t>
      </w:r>
      <w:r>
        <w:rPr>
          <w:rFonts w:hint="eastAsia" w:asciiTheme="minorEastAsia" w:hAnsiTheme="minorEastAsia" w:cstheme="minorEastAsia"/>
          <w:sz w:val="24"/>
          <w:lang w:val="en-US" w:eastAsia="zh-CN"/>
        </w:rPr>
        <w:t>系统验收</w:t>
      </w:r>
      <w:r>
        <w:rPr>
          <w:rFonts w:hint="eastAsia" w:asciiTheme="minorEastAsia" w:hAnsiTheme="minorEastAsia" w:eastAsiaTheme="minorEastAsia" w:cstheme="minorEastAsia"/>
          <w:sz w:val="24"/>
        </w:rPr>
        <w:t>申请，甲方收到</w:t>
      </w:r>
      <w:r>
        <w:rPr>
          <w:rFonts w:hint="eastAsia" w:asciiTheme="minorEastAsia" w:hAnsiTheme="minorEastAsia" w:cstheme="minorEastAsia"/>
          <w:sz w:val="24"/>
          <w:lang w:val="en-US" w:eastAsia="zh-CN"/>
        </w:rPr>
        <w:t>系统</w:t>
      </w:r>
      <w:r>
        <w:rPr>
          <w:rFonts w:hint="eastAsia" w:asciiTheme="minorEastAsia" w:hAnsiTheme="minorEastAsia" w:eastAsiaTheme="minorEastAsia" w:cstheme="minorEastAsia"/>
          <w:sz w:val="24"/>
        </w:rPr>
        <w:t>终验申请后组织项目</w:t>
      </w:r>
      <w:r>
        <w:rPr>
          <w:rFonts w:hint="eastAsia" w:asciiTheme="minorEastAsia" w:hAnsiTheme="minorEastAsia" w:cstheme="minorEastAsia"/>
          <w:sz w:val="24"/>
          <w:lang w:val="en-US" w:eastAsia="zh-CN"/>
        </w:rPr>
        <w:t>系统</w:t>
      </w:r>
      <w:r>
        <w:rPr>
          <w:rFonts w:hint="eastAsia" w:asciiTheme="minorEastAsia" w:hAnsiTheme="minorEastAsia" w:eastAsiaTheme="minorEastAsia" w:cstheme="minorEastAsia"/>
          <w:sz w:val="24"/>
        </w:rPr>
        <w:t>验收。如果甲方收到乙方的</w:t>
      </w:r>
      <w:r>
        <w:rPr>
          <w:rFonts w:hint="eastAsia" w:asciiTheme="minorEastAsia" w:hAnsiTheme="minorEastAsia" w:cstheme="minorEastAsia"/>
          <w:sz w:val="24"/>
          <w:lang w:val="en-US" w:eastAsia="zh-CN"/>
        </w:rPr>
        <w:t>系统</w:t>
      </w:r>
      <w:r>
        <w:rPr>
          <w:rFonts w:hint="eastAsia" w:asciiTheme="minorEastAsia" w:hAnsiTheme="minorEastAsia" w:eastAsiaTheme="minorEastAsia" w:cstheme="minorEastAsia"/>
          <w:sz w:val="24"/>
        </w:rPr>
        <w:t>验收申请后20个工作日内不组织验收的，视为已经验收合格。对于验收不合格，乙方要立即组织整改,直到验收复查合格为止，复查合格后乙方需重新发起终验申请。项目</w:t>
      </w:r>
      <w:r>
        <w:rPr>
          <w:rFonts w:hint="eastAsia" w:asciiTheme="minorEastAsia" w:hAnsiTheme="minorEastAsia" w:cstheme="minorEastAsia"/>
          <w:sz w:val="24"/>
          <w:lang w:val="en-US" w:eastAsia="zh-CN"/>
        </w:rPr>
        <w:t>系统</w:t>
      </w:r>
      <w:r>
        <w:rPr>
          <w:rFonts w:hint="eastAsia" w:asciiTheme="minorEastAsia" w:hAnsiTheme="minorEastAsia" w:eastAsiaTheme="minorEastAsia" w:cstheme="minorEastAsia"/>
          <w:sz w:val="24"/>
        </w:rPr>
        <w:t>验收合格后，双方签署终验报告。</w:t>
      </w:r>
    </w:p>
    <w:p w14:paraId="2A69AF18">
      <w:pPr>
        <w:numPr>
          <w:ilvl w:val="2"/>
          <w:numId w:val="5"/>
        </w:numPr>
        <w:spacing w:line="360" w:lineRule="auto"/>
        <w:ind w:left="0" w:leftChars="0" w:firstLine="402"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自项目签订</w:t>
      </w:r>
      <w:r>
        <w:rPr>
          <w:rFonts w:hint="eastAsia" w:asciiTheme="minorEastAsia" w:hAnsiTheme="minorEastAsia" w:cstheme="minorEastAsia"/>
          <w:sz w:val="24"/>
          <w:lang w:val="en-US" w:eastAsia="zh-CN"/>
        </w:rPr>
        <w:t>系统</w:t>
      </w:r>
      <w:r>
        <w:rPr>
          <w:rFonts w:hint="eastAsia" w:asciiTheme="minorEastAsia" w:hAnsiTheme="minorEastAsia" w:eastAsiaTheme="minorEastAsia" w:cstheme="minorEastAsia"/>
          <w:sz w:val="24"/>
        </w:rPr>
        <w:t>终验报告之日起，项目进入</w:t>
      </w:r>
      <w:r>
        <w:rPr>
          <w:rFonts w:hint="eastAsia" w:asciiTheme="minorEastAsia" w:hAnsiTheme="minorEastAsia" w:cstheme="minorEastAsia"/>
          <w:sz w:val="24"/>
          <w:lang w:val="en-US" w:eastAsia="zh-CN"/>
        </w:rPr>
        <w:t>项目服务</w:t>
      </w:r>
      <w:r>
        <w:rPr>
          <w:rFonts w:hint="eastAsia" w:asciiTheme="minorEastAsia" w:hAnsiTheme="minorEastAsia" w:eastAsiaTheme="minorEastAsia" w:cstheme="minorEastAsia"/>
          <w:sz w:val="24"/>
        </w:rPr>
        <w:t>期。</w:t>
      </w:r>
      <w:r>
        <w:rPr>
          <w:rFonts w:hint="eastAsia" w:asciiTheme="minorEastAsia" w:hAnsiTheme="minorEastAsia" w:cstheme="minorEastAsia"/>
          <w:sz w:val="24"/>
          <w:lang w:val="en-US" w:eastAsia="zh-CN"/>
        </w:rPr>
        <w:t>服务期满，系统运行无误即可双方签署服务验收报告。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B0A58"/>
    <w:multiLevelType w:val="singleLevel"/>
    <w:tmpl w:val="ACCB0A58"/>
    <w:lvl w:ilvl="0" w:tentative="0">
      <w:start w:val="1"/>
      <w:numFmt w:val="chineseCounting"/>
      <w:suff w:val="nothing"/>
      <w:lvlText w:val="（%1）"/>
      <w:lvlJc w:val="left"/>
      <w:rPr>
        <w:rFonts w:hint="eastAsia"/>
      </w:rPr>
    </w:lvl>
  </w:abstractNum>
  <w:abstractNum w:abstractNumId="1">
    <w:nsid w:val="BC94182A"/>
    <w:multiLevelType w:val="multilevel"/>
    <w:tmpl w:val="BC94182A"/>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C73BE13C"/>
    <w:multiLevelType w:val="singleLevel"/>
    <w:tmpl w:val="C73BE13C"/>
    <w:lvl w:ilvl="0" w:tentative="0">
      <w:start w:val="2"/>
      <w:numFmt w:val="decimal"/>
      <w:suff w:val="nothing"/>
      <w:lvlText w:val="%1、"/>
      <w:lvlJc w:val="left"/>
    </w:lvl>
  </w:abstractNum>
  <w:abstractNum w:abstractNumId="3">
    <w:nsid w:val="42451708"/>
    <w:multiLevelType w:val="singleLevel"/>
    <w:tmpl w:val="42451708"/>
    <w:lvl w:ilvl="0" w:tentative="0">
      <w:start w:val="1"/>
      <w:numFmt w:val="decimal"/>
      <w:suff w:val="nothing"/>
      <w:lvlText w:val="%1、"/>
      <w:lvlJc w:val="left"/>
    </w:lvl>
  </w:abstractNum>
  <w:abstractNum w:abstractNumId="4">
    <w:nsid w:val="7535C67F"/>
    <w:multiLevelType w:val="multilevel"/>
    <w:tmpl w:val="7535C67F"/>
    <w:lvl w:ilvl="0" w:tentative="0">
      <w:start w:val="1"/>
      <w:numFmt w:val="decimal"/>
      <w:suff w:val="nothing"/>
      <w:lvlText w:val="第%1章 "/>
      <w:lvlJc w:val="left"/>
      <w:pPr>
        <w:ind w:left="432" w:hanging="432"/>
      </w:pPr>
    </w:lvl>
    <w:lvl w:ilvl="1" w:tentative="0">
      <w:start w:val="1"/>
      <w:numFmt w:val="decimal"/>
      <w:isLgl/>
      <w:suff w:val="space"/>
      <w:lvlText w:val="%1.%2"/>
      <w:lvlJc w:val="left"/>
      <w:pPr>
        <w:ind w:left="575" w:hanging="575"/>
      </w:pPr>
    </w:lvl>
    <w:lvl w:ilvl="2" w:tentative="0">
      <w:start w:val="1"/>
      <w:numFmt w:val="decimal"/>
      <w:isLgl/>
      <w:suff w:val="space"/>
      <w:lvlText w:val="%1.%2.%3"/>
      <w:lvlJc w:val="left"/>
      <w:pPr>
        <w:ind w:left="720" w:hanging="720"/>
      </w:pPr>
    </w:lvl>
    <w:lvl w:ilvl="3" w:tentative="0">
      <w:start w:val="1"/>
      <w:numFmt w:val="decimal"/>
      <w:isLgl/>
      <w:suff w:val="space"/>
      <w:lvlText w:val="%1.%2.%3.%4"/>
      <w:lvlJc w:val="left"/>
      <w:pPr>
        <w:ind w:left="864" w:hanging="864"/>
      </w:pPr>
    </w:lvl>
    <w:lvl w:ilvl="4" w:tentative="0">
      <w:start w:val="1"/>
      <w:numFmt w:val="decimal"/>
      <w:pStyle w:val="7"/>
      <w:isLgl/>
      <w:suff w:val="space"/>
      <w:lvlText w:val="%1.%2.%3.%4.%5"/>
      <w:lvlJc w:val="left"/>
      <w:pPr>
        <w:ind w:left="1008" w:hanging="1008"/>
      </w:pPr>
    </w:lvl>
    <w:lvl w:ilvl="5" w:tentative="0">
      <w:start w:val="1"/>
      <w:numFmt w:val="decimal"/>
      <w:isLgl/>
      <w:suff w:val="space"/>
      <w:lvlText w:val="%1.%2.%3.%4.%5.%6"/>
      <w:lvlJc w:val="left"/>
      <w:pPr>
        <w:ind w:left="1151" w:hanging="1151"/>
      </w:pPr>
    </w:lvl>
    <w:lvl w:ilvl="6" w:tentative="0">
      <w:start w:val="1"/>
      <w:numFmt w:val="decimal"/>
      <w:isLgl/>
      <w:suff w:val="space"/>
      <w:lvlText w:val="%1.%2.%3.%4.%5.%6.%7"/>
      <w:lvlJc w:val="left"/>
      <w:pPr>
        <w:ind w:left="1296" w:hanging="1296"/>
      </w:pPr>
    </w:lvl>
    <w:lvl w:ilvl="7" w:tentative="0">
      <w:start w:val="1"/>
      <w:numFmt w:val="decimal"/>
      <w:isLgl/>
      <w:suff w:val="space"/>
      <w:lvlText w:val="%1.%2.%3.%4.%5.%6.%7.%8"/>
      <w:lvlJc w:val="left"/>
      <w:pPr>
        <w:ind w:left="1440" w:hanging="1440"/>
      </w:pPr>
    </w:lvl>
    <w:lvl w:ilvl="8" w:tentative="0">
      <w:start w:val="1"/>
      <w:numFmt w:val="decimal"/>
      <w:isLgl/>
      <w:suff w:val="space"/>
      <w:lvlText w:val="%1.%2.%3.%4.%5.%6.%7.%8.%9"/>
      <w:lvlJc w:val="left"/>
      <w:pPr>
        <w:ind w:left="1583" w:hanging="1583"/>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2ZTkwYTc3ZGZjYmRiMjJjZDMxZjJjZTdlY2I3MTcifQ=="/>
  </w:docVars>
  <w:rsids>
    <w:rsidRoot w:val="00413210"/>
    <w:rsid w:val="000D5E33"/>
    <w:rsid w:val="0013547C"/>
    <w:rsid w:val="0016423B"/>
    <w:rsid w:val="00166E1F"/>
    <w:rsid w:val="00212132"/>
    <w:rsid w:val="002134BC"/>
    <w:rsid w:val="00223F9E"/>
    <w:rsid w:val="00230148"/>
    <w:rsid w:val="002B6634"/>
    <w:rsid w:val="003E50ED"/>
    <w:rsid w:val="00410559"/>
    <w:rsid w:val="00413210"/>
    <w:rsid w:val="004345E4"/>
    <w:rsid w:val="00487E21"/>
    <w:rsid w:val="00497E90"/>
    <w:rsid w:val="004F66D0"/>
    <w:rsid w:val="00541196"/>
    <w:rsid w:val="00640A3B"/>
    <w:rsid w:val="006744C9"/>
    <w:rsid w:val="00676B46"/>
    <w:rsid w:val="006F751F"/>
    <w:rsid w:val="007C3EC7"/>
    <w:rsid w:val="00812801"/>
    <w:rsid w:val="00815C61"/>
    <w:rsid w:val="008B716C"/>
    <w:rsid w:val="008C3896"/>
    <w:rsid w:val="008E4C21"/>
    <w:rsid w:val="008F637C"/>
    <w:rsid w:val="00947CE9"/>
    <w:rsid w:val="009642FF"/>
    <w:rsid w:val="009F5099"/>
    <w:rsid w:val="00A02ACA"/>
    <w:rsid w:val="00A5276C"/>
    <w:rsid w:val="00A556BF"/>
    <w:rsid w:val="00A73D24"/>
    <w:rsid w:val="00AE0E6A"/>
    <w:rsid w:val="00B71B2C"/>
    <w:rsid w:val="00B82A32"/>
    <w:rsid w:val="00B9309E"/>
    <w:rsid w:val="00BC178B"/>
    <w:rsid w:val="00BC5A29"/>
    <w:rsid w:val="00BE0FE7"/>
    <w:rsid w:val="00C53B13"/>
    <w:rsid w:val="00CA249E"/>
    <w:rsid w:val="00CB223F"/>
    <w:rsid w:val="00CF2333"/>
    <w:rsid w:val="00D27466"/>
    <w:rsid w:val="00D42C48"/>
    <w:rsid w:val="00D84D49"/>
    <w:rsid w:val="00DC6015"/>
    <w:rsid w:val="00E068EB"/>
    <w:rsid w:val="00E3652D"/>
    <w:rsid w:val="00E82FB3"/>
    <w:rsid w:val="00EF425D"/>
    <w:rsid w:val="00F05613"/>
    <w:rsid w:val="00FB2753"/>
    <w:rsid w:val="037A65FC"/>
    <w:rsid w:val="0AC16E2F"/>
    <w:rsid w:val="0E300EAC"/>
    <w:rsid w:val="0EF3685E"/>
    <w:rsid w:val="17D50F21"/>
    <w:rsid w:val="1F345B47"/>
    <w:rsid w:val="2B875922"/>
    <w:rsid w:val="2E95323A"/>
    <w:rsid w:val="31B70074"/>
    <w:rsid w:val="385D2C75"/>
    <w:rsid w:val="393B4075"/>
    <w:rsid w:val="399877FF"/>
    <w:rsid w:val="3FB9189A"/>
    <w:rsid w:val="45F74B9A"/>
    <w:rsid w:val="4D405864"/>
    <w:rsid w:val="4E9D5A90"/>
    <w:rsid w:val="538D7CE9"/>
    <w:rsid w:val="547B11D6"/>
    <w:rsid w:val="559E347E"/>
    <w:rsid w:val="55C07A12"/>
    <w:rsid w:val="567439D4"/>
    <w:rsid w:val="59327B60"/>
    <w:rsid w:val="5A8135C9"/>
    <w:rsid w:val="5F356026"/>
    <w:rsid w:val="5FC33C5D"/>
    <w:rsid w:val="6263077A"/>
    <w:rsid w:val="636E7ECF"/>
    <w:rsid w:val="65007AF5"/>
    <w:rsid w:val="668F3538"/>
    <w:rsid w:val="6B2F1490"/>
    <w:rsid w:val="6DF92B0F"/>
    <w:rsid w:val="6F8F7C8F"/>
    <w:rsid w:val="73832A2A"/>
    <w:rsid w:val="7528309C"/>
    <w:rsid w:val="76975394"/>
    <w:rsid w:val="781E0F73"/>
    <w:rsid w:val="786D578D"/>
    <w:rsid w:val="7E6C2E81"/>
    <w:rsid w:val="7FC908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next w:val="1"/>
    <w:qFormat/>
    <w:uiPriority w:val="0"/>
    <w:pPr>
      <w:widowControl w:val="0"/>
      <w:wordWrap w:val="0"/>
      <w:spacing w:after="160"/>
      <w:jc w:val="both"/>
      <w:outlineLvl w:val="0"/>
    </w:pPr>
    <w:rPr>
      <w:rFonts w:ascii="Times New Roman" w:hAnsi="Times New Roman" w:eastAsia="宋体" w:cs="Times New Roman"/>
      <w:sz w:val="28"/>
      <w:lang w:val="en-US" w:eastAsia="zh-CN" w:bidi="ar-SA"/>
    </w:rPr>
  </w:style>
  <w:style w:type="paragraph" w:styleId="5">
    <w:name w:val="heading 3"/>
    <w:basedOn w:val="1"/>
    <w:next w:val="1"/>
    <w:qFormat/>
    <w:uiPriority w:val="0"/>
    <w:pPr>
      <w:tabs>
        <w:tab w:val="left" w:pos="851"/>
      </w:tabs>
      <w:autoSpaceDE w:val="0"/>
      <w:autoSpaceDN w:val="0"/>
      <w:adjustRightInd w:val="0"/>
      <w:snapToGrid w:val="0"/>
      <w:spacing w:line="360" w:lineRule="auto"/>
      <w:outlineLvl w:val="2"/>
    </w:pPr>
    <w:rPr>
      <w:rFonts w:ascii="宋体"/>
    </w:rPr>
  </w:style>
  <w:style w:type="paragraph" w:styleId="6">
    <w:name w:val="heading 4"/>
    <w:basedOn w:val="1"/>
    <w:next w:val="1"/>
    <w:qFormat/>
    <w:uiPriority w:val="0"/>
    <w:pPr>
      <w:autoSpaceDE w:val="0"/>
      <w:autoSpaceDN w:val="0"/>
      <w:adjustRightInd w:val="0"/>
      <w:snapToGrid w:val="0"/>
      <w:spacing w:line="360" w:lineRule="auto"/>
      <w:outlineLvl w:val="3"/>
    </w:pPr>
    <w:rPr>
      <w:rFonts w:ascii="宋体" w:hAnsi="Arial"/>
      <w:color w:val="000000"/>
    </w:rPr>
  </w:style>
  <w:style w:type="paragraph" w:styleId="7">
    <w:name w:val="heading 5"/>
    <w:basedOn w:val="1"/>
    <w:next w:val="1"/>
    <w:qFormat/>
    <w:uiPriority w:val="0"/>
    <w:pPr>
      <w:keepNext/>
      <w:keepLines/>
      <w:numPr>
        <w:ilvl w:val="4"/>
        <w:numId w:val="1"/>
      </w:numPr>
      <w:ind w:left="0" w:firstLine="0"/>
      <w:outlineLvl w:val="4"/>
    </w:pPr>
    <w:rPr>
      <w:rFonts w:ascii="Times New Roman" w:hAnsi="Times New Roman" w:cs="Times New Roman"/>
      <w:b/>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0"/>
      <w:szCs w:val="20"/>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8">
    <w:name w:val="annotation text"/>
    <w:basedOn w:val="1"/>
    <w:link w:val="37"/>
    <w:semiHidden/>
    <w:unhideWhenUsed/>
    <w:qFormat/>
    <w:uiPriority w:val="99"/>
    <w:pPr>
      <w:jc w:val="left"/>
    </w:pPr>
  </w:style>
  <w:style w:type="paragraph" w:styleId="9">
    <w:name w:val="Balloon Text"/>
    <w:basedOn w:val="1"/>
    <w:link w:val="24"/>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3">
    <w:name w:val="annotation subject"/>
    <w:basedOn w:val="8"/>
    <w:next w:val="8"/>
    <w:link w:val="38"/>
    <w:semiHidden/>
    <w:unhideWhenUsed/>
    <w:qFormat/>
    <w:uiPriority w:val="99"/>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223399"/>
      <w:u w:val="none"/>
    </w:rPr>
  </w:style>
  <w:style w:type="character" w:styleId="18">
    <w:name w:val="Hyperlink"/>
    <w:basedOn w:val="16"/>
    <w:qFormat/>
    <w:uiPriority w:val="99"/>
    <w:rPr>
      <w:color w:val="0000FF"/>
      <w:u w:val="single"/>
    </w:rPr>
  </w:style>
  <w:style w:type="character" w:styleId="19">
    <w:name w:val="annotation reference"/>
    <w:basedOn w:val="16"/>
    <w:semiHidden/>
    <w:unhideWhenUsed/>
    <w:qFormat/>
    <w:uiPriority w:val="99"/>
    <w:rPr>
      <w:sz w:val="21"/>
      <w:szCs w:val="21"/>
    </w:rPr>
  </w:style>
  <w:style w:type="character" w:customStyle="1" w:styleId="20">
    <w:name w:val="页眉 字符"/>
    <w:basedOn w:val="16"/>
    <w:link w:val="11"/>
    <w:qFormat/>
    <w:uiPriority w:val="99"/>
    <w:rPr>
      <w:sz w:val="18"/>
      <w:szCs w:val="18"/>
    </w:rPr>
  </w:style>
  <w:style w:type="character" w:customStyle="1" w:styleId="21">
    <w:name w:val="页脚 字符"/>
    <w:basedOn w:val="16"/>
    <w:link w:val="10"/>
    <w:qFormat/>
    <w:uiPriority w:val="99"/>
    <w:rPr>
      <w:sz w:val="18"/>
      <w:szCs w:val="18"/>
    </w:rPr>
  </w:style>
  <w:style w:type="paragraph" w:styleId="22">
    <w:name w:val="List Paragraph"/>
    <w:basedOn w:val="1"/>
    <w:link w:val="41"/>
    <w:qFormat/>
    <w:uiPriority w:val="34"/>
    <w:pPr>
      <w:ind w:firstLine="420" w:firstLineChars="200"/>
    </w:pPr>
  </w:style>
  <w:style w:type="paragraph" w:customStyle="1" w:styleId="23">
    <w:name w:val="修订1"/>
    <w:qFormat/>
    <w:uiPriority w:val="99"/>
    <w:rPr>
      <w:rFonts w:ascii="Calibri" w:hAnsi="Calibri" w:eastAsia="宋体" w:cs="宋体"/>
      <w:kern w:val="2"/>
      <w:sz w:val="21"/>
      <w:szCs w:val="22"/>
      <w:lang w:val="en-US" w:eastAsia="zh-CN" w:bidi="ar-SA"/>
    </w:rPr>
  </w:style>
  <w:style w:type="character" w:customStyle="1" w:styleId="24">
    <w:name w:val="批注框文本 字符"/>
    <w:basedOn w:val="16"/>
    <w:link w:val="9"/>
    <w:qFormat/>
    <w:uiPriority w:val="99"/>
    <w:rPr>
      <w:kern w:val="2"/>
      <w:sz w:val="18"/>
      <w:szCs w:val="18"/>
    </w:rPr>
  </w:style>
  <w:style w:type="character" w:customStyle="1" w:styleId="25">
    <w:name w:val="font61"/>
    <w:basedOn w:val="16"/>
    <w:qFormat/>
    <w:uiPriority w:val="0"/>
    <w:rPr>
      <w:rFonts w:hint="default" w:ascii="Times New Roman" w:hAnsi="Times New Roman" w:cs="Times New Roman"/>
      <w:color w:val="000000"/>
      <w:sz w:val="20"/>
      <w:szCs w:val="20"/>
      <w:u w:val="none"/>
    </w:rPr>
  </w:style>
  <w:style w:type="character" w:customStyle="1" w:styleId="26">
    <w:name w:val="font51"/>
    <w:basedOn w:val="16"/>
    <w:qFormat/>
    <w:uiPriority w:val="0"/>
    <w:rPr>
      <w:rFonts w:hint="eastAsia" w:ascii="宋体" w:hAnsi="宋体" w:eastAsia="宋体" w:cs="宋体"/>
      <w:color w:val="000000"/>
      <w:sz w:val="20"/>
      <w:szCs w:val="20"/>
      <w:u w:val="none"/>
    </w:rPr>
  </w:style>
  <w:style w:type="character" w:customStyle="1" w:styleId="27">
    <w:name w:val="font11"/>
    <w:basedOn w:val="16"/>
    <w:qFormat/>
    <w:uiPriority w:val="0"/>
    <w:rPr>
      <w:rFonts w:ascii="Arial" w:hAnsi="Arial" w:cs="Arial"/>
      <w:color w:val="000000"/>
      <w:sz w:val="20"/>
      <w:szCs w:val="20"/>
      <w:u w:val="none"/>
    </w:rPr>
  </w:style>
  <w:style w:type="character" w:customStyle="1" w:styleId="28">
    <w:name w:val="font81"/>
    <w:basedOn w:val="16"/>
    <w:qFormat/>
    <w:uiPriority w:val="0"/>
    <w:rPr>
      <w:rFonts w:hint="eastAsia" w:ascii="宋体" w:hAnsi="宋体" w:eastAsia="宋体" w:cs="宋体"/>
      <w:color w:val="333333"/>
      <w:sz w:val="20"/>
      <w:szCs w:val="20"/>
      <w:u w:val="none"/>
    </w:rPr>
  </w:style>
  <w:style w:type="character" w:customStyle="1" w:styleId="29">
    <w:name w:val="font121"/>
    <w:basedOn w:val="16"/>
    <w:qFormat/>
    <w:uiPriority w:val="0"/>
    <w:rPr>
      <w:rFonts w:hint="default" w:ascii="Times New Roman" w:hAnsi="Times New Roman" w:cs="Times New Roman"/>
      <w:color w:val="333333"/>
      <w:sz w:val="20"/>
      <w:szCs w:val="20"/>
      <w:u w:val="none"/>
    </w:rPr>
  </w:style>
  <w:style w:type="character" w:customStyle="1" w:styleId="30">
    <w:name w:val="font91"/>
    <w:basedOn w:val="16"/>
    <w:qFormat/>
    <w:uiPriority w:val="0"/>
    <w:rPr>
      <w:rFonts w:hint="default" w:ascii="Arial" w:hAnsi="Arial" w:cs="Arial"/>
      <w:color w:val="333333"/>
      <w:sz w:val="20"/>
      <w:szCs w:val="20"/>
      <w:u w:val="none"/>
    </w:rPr>
  </w:style>
  <w:style w:type="paragraph" w:customStyle="1" w:styleId="31">
    <w:name w:val="表格文字"/>
    <w:basedOn w:val="1"/>
    <w:qFormat/>
    <w:uiPriority w:val="0"/>
    <w:pPr>
      <w:spacing w:before="25" w:after="25"/>
    </w:pPr>
    <w:rPr>
      <w:bCs/>
      <w:spacing w:val="10"/>
      <w:sz w:val="24"/>
    </w:rPr>
  </w:style>
  <w:style w:type="paragraph" w:customStyle="1" w:styleId="32">
    <w:name w:val="列出段落1"/>
    <w:qFormat/>
    <w:uiPriority w:val="99"/>
    <w:pPr>
      <w:widowControl w:val="0"/>
      <w:ind w:firstLine="420" w:firstLineChars="200"/>
      <w:jc w:val="both"/>
    </w:pPr>
    <w:rPr>
      <w:rFonts w:ascii="Calibri" w:hAnsi="Calibri" w:eastAsia="宋体" w:cs="Times New Roman"/>
      <w:sz w:val="21"/>
      <w:szCs w:val="22"/>
      <w:lang w:val="en-US" w:eastAsia="zh-CN" w:bidi="ar-SA"/>
    </w:rPr>
  </w:style>
  <w:style w:type="paragraph" w:customStyle="1" w:styleId="33">
    <w:name w:val="正文_0_0_0"/>
    <w:qFormat/>
    <w:uiPriority w:val="0"/>
    <w:pPr>
      <w:widowControl w:val="0"/>
      <w:autoSpaceDE w:val="0"/>
      <w:autoSpaceDN w:val="0"/>
    </w:pPr>
    <w:rPr>
      <w:rFonts w:ascii="Noto Sans CJK JP Regular" w:hAnsi="Noto Sans CJK JP Regular" w:eastAsia="Noto Sans CJK JP Regular" w:cs="Noto Sans CJK JP Regular"/>
      <w:sz w:val="22"/>
      <w:szCs w:val="22"/>
      <w:lang w:val="en-US" w:eastAsia="en-US" w:bidi="ar-SA"/>
    </w:rPr>
  </w:style>
  <w:style w:type="paragraph" w:customStyle="1" w:styleId="34">
    <w:name w:val="标题 2_0"/>
    <w:basedOn w:val="33"/>
    <w:qFormat/>
    <w:uiPriority w:val="1"/>
    <w:pPr>
      <w:ind w:left="358"/>
      <w:outlineLvl w:val="1"/>
    </w:pPr>
    <w:rPr>
      <w:rFonts w:ascii="Calibri" w:hAnsi="Calibri" w:eastAsia="等线" w:cs="Times New Roman"/>
      <w:sz w:val="28"/>
      <w:szCs w:val="28"/>
      <w:lang w:val="zh-CN"/>
    </w:rPr>
  </w:style>
  <w:style w:type="paragraph" w:customStyle="1" w:styleId="35">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paragraph" w:customStyle="1" w:styleId="36">
    <w:name w:val="*正文"/>
    <w:basedOn w:val="1"/>
    <w:qFormat/>
    <w:uiPriority w:val="0"/>
    <w:pPr>
      <w:ind w:firstLine="480"/>
    </w:pPr>
    <w:rPr>
      <w:rFonts w:cs="仿宋_GB2312"/>
    </w:rPr>
  </w:style>
  <w:style w:type="character" w:customStyle="1" w:styleId="37">
    <w:name w:val="批注文字 字符"/>
    <w:basedOn w:val="16"/>
    <w:link w:val="8"/>
    <w:semiHidden/>
    <w:qFormat/>
    <w:uiPriority w:val="99"/>
    <w:rPr>
      <w:rFonts w:ascii="Calibri" w:hAnsi="Calibri" w:cs="宋体"/>
      <w:kern w:val="2"/>
      <w:sz w:val="21"/>
      <w:szCs w:val="22"/>
    </w:rPr>
  </w:style>
  <w:style w:type="character" w:customStyle="1" w:styleId="38">
    <w:name w:val="批注主题 字符"/>
    <w:basedOn w:val="37"/>
    <w:link w:val="13"/>
    <w:semiHidden/>
    <w:qFormat/>
    <w:uiPriority w:val="99"/>
    <w:rPr>
      <w:rFonts w:ascii="Calibri" w:hAnsi="Calibri" w:cs="宋体"/>
      <w:b/>
      <w:bCs/>
      <w:kern w:val="2"/>
      <w:sz w:val="21"/>
      <w:szCs w:val="22"/>
    </w:rPr>
  </w:style>
  <w:style w:type="paragraph" w:customStyle="1" w:styleId="39">
    <w:name w:val="Table Paragraph"/>
    <w:basedOn w:val="1"/>
    <w:qFormat/>
    <w:uiPriority w:val="0"/>
    <w:pPr>
      <w:autoSpaceDE w:val="0"/>
      <w:autoSpaceDN w:val="0"/>
      <w:jc w:val="left"/>
    </w:pPr>
    <w:rPr>
      <w:rFonts w:ascii="宋体" w:hAnsi="宋体"/>
      <w:kern w:val="0"/>
      <w:sz w:val="22"/>
      <w:lang w:val="zh-CN" w:bidi="zh-CN"/>
    </w:rPr>
  </w:style>
  <w:style w:type="table" w:customStyle="1" w:styleId="40">
    <w:name w:val="Table Normal"/>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character" w:customStyle="1" w:styleId="41">
    <w:name w:val="列表段落 字符"/>
    <w:link w:val="22"/>
    <w:qFormat/>
    <w:uiPriority w:val="34"/>
    <w:rPr>
      <w:rFonts w:ascii="Calibri" w:hAnsi="Calibri" w:cs="宋体"/>
      <w:kern w:val="2"/>
      <w:sz w:val="21"/>
      <w:szCs w:val="22"/>
    </w:rPr>
  </w:style>
  <w:style w:type="paragraph" w:customStyle="1" w:styleId="42">
    <w:name w:val="Ｒ07-正!!文"/>
    <w:qFormat/>
    <w:uiPriority w:val="0"/>
    <w:pPr>
      <w:wordWrap w:val="0"/>
      <w:spacing w:afterLines="20" w:line="312" w:lineRule="auto"/>
      <w:ind w:firstLine="496" w:firstLineChars="200"/>
    </w:pPr>
    <w:rPr>
      <w:rFonts w:ascii="宋体" w:hAnsi="宋体" w:eastAsia="宋体" w:cs="宋体"/>
      <w:spacing w:val="4"/>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1828</Words>
  <Characters>1946</Characters>
  <Lines>1</Lines>
  <Paragraphs>1</Paragraphs>
  <TotalTime>6</TotalTime>
  <ScaleCrop>false</ScaleCrop>
  <LinksUpToDate>false</LinksUpToDate>
  <CharactersWithSpaces>1964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2023-04-03T23:31:00Z</dcterms:created>
  <dc:creator>sq</dc:creator>
  <cp:lastModifiedBy>伍阿坚</cp:lastModifiedBy>
  <dcterms:modified xsi:type="dcterms:W3CDTF">2026-04-13T10:58:55Z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753EDAC8EB86491F90D7A1F44D622B7A_13</vt:lpwstr>
  </property>
  <property fmtid="{D5CDD505-2E9C-101B-9397-08002B2CF9AE}" pid="4" name="KSOTemplateDocerSaveRecord">
    <vt:lpwstr>eyJoZGlkIjoiMGFkYTIxNGRjNWRjZTg5NWIxMjI1N2QzNWQ4ZTgwYTQiLCJ1c2VySWQiOiIyMjY0NjUzODUifQ==</vt:lpwstr>
  </property>
</Properties>
</file>