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270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cs="宋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儿童健康大楼智能保洁机器人服务项目评分标准</w:t>
      </w:r>
    </w:p>
    <w:p w14:paraId="03995C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ja-JP" w:eastAsia="ja-JP" w:bidi="ja-JP"/>
        </w:rPr>
      </w:pPr>
    </w:p>
    <w:tbl>
      <w:tblPr>
        <w:tblStyle w:val="17"/>
        <w:tblW w:w="1095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620"/>
        <w:gridCol w:w="1150"/>
        <w:gridCol w:w="6240"/>
        <w:gridCol w:w="779"/>
        <w:gridCol w:w="756"/>
        <w:gridCol w:w="1410"/>
      </w:tblGrid>
      <w:tr w14:paraId="7F349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620" w:type="dxa"/>
            <w:vAlign w:val="center"/>
          </w:tcPr>
          <w:p w14:paraId="3FEB94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序号</w:t>
            </w:r>
          </w:p>
        </w:tc>
        <w:tc>
          <w:tcPr>
            <w:tcW w:w="1150" w:type="dxa"/>
            <w:vAlign w:val="center"/>
          </w:tcPr>
          <w:p w14:paraId="3F639A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评审项目</w:t>
            </w:r>
          </w:p>
        </w:tc>
        <w:tc>
          <w:tcPr>
            <w:tcW w:w="6240" w:type="dxa"/>
            <w:vAlign w:val="center"/>
          </w:tcPr>
          <w:p w14:paraId="59E43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编列内容</w:t>
            </w:r>
          </w:p>
        </w:tc>
        <w:tc>
          <w:tcPr>
            <w:tcW w:w="779" w:type="dxa"/>
            <w:vAlign w:val="center"/>
          </w:tcPr>
          <w:p w14:paraId="14C64F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标准分值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970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66D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佐证材料对应的页码</w:t>
            </w:r>
          </w:p>
        </w:tc>
      </w:tr>
      <w:tr w14:paraId="4EF0C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620" w:type="dxa"/>
            <w:vAlign w:val="center"/>
          </w:tcPr>
          <w:p w14:paraId="5DA9C015">
            <w:pPr>
              <w:keepNext w:val="0"/>
              <w:keepLines w:val="0"/>
              <w:pageBreakBefore w:val="0"/>
              <w:widowControl/>
              <w:tabs>
                <w:tab w:val="left" w:pos="37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1</w:t>
            </w:r>
          </w:p>
        </w:tc>
        <w:tc>
          <w:tcPr>
            <w:tcW w:w="1150" w:type="dxa"/>
            <w:vAlign w:val="center"/>
          </w:tcPr>
          <w:p w14:paraId="21269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技术参数响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应性</w:t>
            </w:r>
          </w:p>
        </w:tc>
        <w:tc>
          <w:tcPr>
            <w:tcW w:w="6240" w:type="dxa"/>
            <w:vAlign w:val="center"/>
          </w:tcPr>
          <w:p w14:paraId="28D766C7">
            <w:pPr>
              <w:pStyle w:val="18"/>
              <w:numPr>
                <w:ilvl w:val="0"/>
                <w:numId w:val="0"/>
              </w:numPr>
              <w:spacing w:line="240" w:lineRule="auto"/>
              <w:ind w:left="0" w:right="0" w:firstLine="0"/>
              <w:jc w:val="both"/>
              <w:outlineLvl w:val="2"/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eastAsia="zh-CN"/>
              </w:rPr>
              <w:t>对“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5"/>
                <w:sz w:val="21"/>
                <w:szCs w:val="21"/>
                <w:lang w:eastAsia="zh-CN"/>
              </w:rPr>
              <w:t>1.重要功能与参数要求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3"/>
                <w:sz w:val="21"/>
                <w:szCs w:val="21"/>
                <w:lang w:eastAsia="zh-CN"/>
              </w:rPr>
              <w:t>响应一条得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为10分，完全满足参数要求的得50分。</w:t>
            </w:r>
          </w:p>
          <w:p w14:paraId="312F7A30">
            <w:pPr>
              <w:pStyle w:val="18"/>
              <w:numPr>
                <w:ilvl w:val="0"/>
                <w:numId w:val="0"/>
              </w:numPr>
              <w:spacing w:line="240" w:lineRule="auto"/>
              <w:ind w:left="0" w:right="0" w:firstLine="0"/>
              <w:jc w:val="both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  <w:lang w:eastAsia="zh-CN"/>
              </w:rPr>
              <w:t>对“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5"/>
                <w:sz w:val="21"/>
                <w:szCs w:val="21"/>
                <w:lang w:eastAsia="zh-CN"/>
              </w:rPr>
              <w:t>附加参数要求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3"/>
                <w:sz w:val="21"/>
                <w:szCs w:val="21"/>
                <w:lang w:eastAsia="zh-CN"/>
              </w:rPr>
              <w:t>响应一条得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3"/>
                <w:sz w:val="21"/>
                <w:szCs w:val="21"/>
                <w:lang w:eastAsia="zh-CN"/>
              </w:rPr>
              <w:t>0.5分，完全满足参数要求的得5分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077C6CCE">
            <w:pPr>
              <w:pStyle w:val="18"/>
              <w:numPr>
                <w:ilvl w:val="0"/>
                <w:numId w:val="0"/>
              </w:numPr>
              <w:spacing w:line="240" w:lineRule="auto"/>
              <w:ind w:left="0" w:right="0" w:firstLine="0"/>
              <w:jc w:val="both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该项最高为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55分。</w:t>
            </w:r>
          </w:p>
        </w:tc>
        <w:tc>
          <w:tcPr>
            <w:tcW w:w="779" w:type="dxa"/>
            <w:vAlign w:val="center"/>
          </w:tcPr>
          <w:p w14:paraId="13ED67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55</w:t>
            </w:r>
          </w:p>
        </w:tc>
        <w:tc>
          <w:tcPr>
            <w:tcW w:w="756" w:type="dxa"/>
            <w:vAlign w:val="center"/>
          </w:tcPr>
          <w:p w14:paraId="0EC7B5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6F9BA1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</w:p>
        </w:tc>
      </w:tr>
      <w:tr w14:paraId="378BA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620" w:type="dxa"/>
            <w:vAlign w:val="center"/>
          </w:tcPr>
          <w:p w14:paraId="54C295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0" w:type="dxa"/>
            <w:vAlign w:val="center"/>
          </w:tcPr>
          <w:p w14:paraId="4B9DD1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整体方案</w:t>
            </w:r>
          </w:p>
        </w:tc>
        <w:tc>
          <w:tcPr>
            <w:tcW w:w="6240" w:type="dxa"/>
            <w:vAlign w:val="center"/>
          </w:tcPr>
          <w:p w14:paraId="69BD2C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响应人提供项目整体方案：</w:t>
            </w:r>
            <w:r>
              <w:rPr>
                <w:rFonts w:hint="eastAsia" w:ascii="宋体" w:hAnsi="宋体" w:eastAsia="宋体" w:cs="宋体"/>
                <w:spacing w:val="7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包括供货方案（含免费的安装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耗材） 、调试及培训方案、质量管理及安全措施整体技术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eastAsia="zh-CN"/>
              </w:rPr>
              <w:t>方案等，根据提供的整体方案是否详细、合理、吻合采购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人要求情况进行综合评审：</w:t>
            </w:r>
          </w:p>
          <w:p w14:paraId="72865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方案合理、协调性、可行性较优得 15分；</w:t>
            </w:r>
          </w:p>
          <w:p w14:paraId="2C529F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方案较合理、协调性较好，存在部分不足得 10</w:t>
            </w:r>
            <w:r>
              <w:rPr>
                <w:rFonts w:hint="eastAsia" w:ascii="宋体" w:hAnsi="宋体" w:eastAsia="宋体" w:cs="宋体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分；</w:t>
            </w:r>
          </w:p>
          <w:p w14:paraId="4A403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方案不太合理、协调性差，不能满足要求的得 5分；</w:t>
            </w:r>
          </w:p>
          <w:p w14:paraId="406646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无内容不得分。</w:t>
            </w:r>
          </w:p>
        </w:tc>
        <w:tc>
          <w:tcPr>
            <w:tcW w:w="779" w:type="dxa"/>
            <w:vAlign w:val="center"/>
          </w:tcPr>
          <w:p w14:paraId="7D908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15</w:t>
            </w:r>
          </w:p>
        </w:tc>
        <w:tc>
          <w:tcPr>
            <w:tcW w:w="756" w:type="dxa"/>
            <w:vAlign w:val="center"/>
          </w:tcPr>
          <w:p w14:paraId="50F0E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2011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</w:pPr>
          </w:p>
        </w:tc>
      </w:tr>
      <w:tr w14:paraId="27796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620" w:type="dxa"/>
            <w:vAlign w:val="center"/>
          </w:tcPr>
          <w:p w14:paraId="61B28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50" w:type="dxa"/>
            <w:vAlign w:val="center"/>
          </w:tcPr>
          <w:p w14:paraId="159B42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个性化和增</w:t>
            </w:r>
          </w:p>
          <w:p w14:paraId="3262FD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值服务</w:t>
            </w:r>
          </w:p>
        </w:tc>
        <w:tc>
          <w:tcPr>
            <w:tcW w:w="6240" w:type="dxa"/>
            <w:vAlign w:val="center"/>
          </w:tcPr>
          <w:p w14:paraId="2155C0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响应人专为医院定制个性化和增值服务方案，可以详细描述个性化和增值服务特色内容、实施方式、增值服务承诺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等，评审委员根据此项内容酌情打分：</w:t>
            </w:r>
          </w:p>
          <w:p w14:paraId="197CDE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个性化和增值服务合理可行，针对性强的，得 4 分；</w:t>
            </w:r>
          </w:p>
          <w:p w14:paraId="7C98A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个性化和增值服务合理可行，针对性较强的，得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 xml:space="preserve"> 2 分；</w:t>
            </w:r>
          </w:p>
          <w:p w14:paraId="162B2B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个性化和增值服务可行性较差，没有针对性的，得 1 分；</w:t>
            </w:r>
          </w:p>
          <w:p w14:paraId="4364A4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个性化和增值服务不可行，或没有相关内容的，不得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779" w:type="dxa"/>
            <w:vAlign w:val="center"/>
          </w:tcPr>
          <w:p w14:paraId="2FC9E4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56" w:type="dxa"/>
            <w:vAlign w:val="center"/>
          </w:tcPr>
          <w:p w14:paraId="2A2F0B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1410" w:type="dxa"/>
            <w:vAlign w:val="center"/>
          </w:tcPr>
          <w:p w14:paraId="6F0499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</w:pPr>
          </w:p>
        </w:tc>
      </w:tr>
      <w:tr w14:paraId="1AE8D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bottom w:val="single" w:color="auto" w:sz="4" w:space="0"/>
            </w:tcBorders>
            <w:vAlign w:val="center"/>
          </w:tcPr>
          <w:p w14:paraId="5C72A8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0" w:type="dxa"/>
            <w:tcBorders>
              <w:bottom w:val="single" w:color="auto" w:sz="4" w:space="0"/>
            </w:tcBorders>
            <w:vAlign w:val="center"/>
          </w:tcPr>
          <w:p w14:paraId="75F4B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质保期</w:t>
            </w:r>
          </w:p>
        </w:tc>
        <w:tc>
          <w:tcPr>
            <w:tcW w:w="6240" w:type="dxa"/>
            <w:tcBorders>
              <w:bottom w:val="single" w:color="auto" w:sz="4" w:space="0"/>
            </w:tcBorders>
            <w:vAlign w:val="center"/>
          </w:tcPr>
          <w:p w14:paraId="24EB4F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本项目质保期为：不低于 1 年的免费质保。</w:t>
            </w:r>
          </w:p>
        </w:tc>
        <w:tc>
          <w:tcPr>
            <w:tcW w:w="779" w:type="dxa"/>
            <w:vAlign w:val="center"/>
          </w:tcPr>
          <w:p w14:paraId="7C5BCE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56" w:type="dxa"/>
            <w:vAlign w:val="center"/>
          </w:tcPr>
          <w:p w14:paraId="64B53F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1410" w:type="dxa"/>
            <w:vAlign w:val="center"/>
          </w:tcPr>
          <w:p w14:paraId="7700CD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</w:pPr>
          </w:p>
        </w:tc>
      </w:tr>
      <w:tr w14:paraId="16F6D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6D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FD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保质承诺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A4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根据响应人的质保范围及质保期的工作内容，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故障解决方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eastAsia="zh-CN"/>
              </w:rPr>
              <w:t>案、专业技术人员资质情况及服务电话、维修响应时间等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进行综合评审：</w:t>
            </w:r>
          </w:p>
          <w:p w14:paraId="5C0AA8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1）响应人质保范围及质保期的工作内容，</w:t>
            </w:r>
            <w:r>
              <w:rPr>
                <w:rFonts w:hint="eastAsia" w:ascii="宋体" w:hAnsi="宋体" w:eastAsia="宋体" w:cs="宋体"/>
                <w:spacing w:val="-5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故障解决方案、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eastAsia="zh-CN"/>
              </w:rPr>
              <w:t>专业技术人员资质情况及服务电话、维修响应时间、保证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 xml:space="preserve">措施可行，得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分；</w:t>
            </w:r>
          </w:p>
          <w:p w14:paraId="4ACF38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2）响应人质保范围及质保期的工作内容，</w:t>
            </w:r>
            <w:r>
              <w:rPr>
                <w:rFonts w:hint="eastAsia" w:ascii="宋体" w:hAnsi="宋体" w:eastAsia="宋体" w:cs="宋体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故障解决方案、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eastAsia="zh-CN"/>
              </w:rPr>
              <w:t>专业技术人员资质情况及服务电话、维修响应时间，保证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 xml:space="preserve">措施较可行，得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分；</w:t>
            </w:r>
          </w:p>
          <w:p w14:paraId="4B3643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3）响应人质保范围及质保期的工作内容，</w:t>
            </w:r>
            <w:r>
              <w:rPr>
                <w:rFonts w:hint="eastAsia" w:ascii="宋体" w:hAnsi="宋体" w:eastAsia="宋体" w:cs="宋体"/>
                <w:spacing w:val="-5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故障解决方案、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eastAsia="zh-CN"/>
              </w:rPr>
              <w:t>专业技术人员资质情况及服务电话、维修响应时间，保证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措施一般，得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1 分</w:t>
            </w:r>
          </w:p>
          <w:p w14:paraId="542E5A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未提供质保承诺不得分。</w:t>
            </w:r>
          </w:p>
        </w:tc>
        <w:tc>
          <w:tcPr>
            <w:tcW w:w="779" w:type="dxa"/>
            <w:tcBorders>
              <w:left w:val="single" w:color="auto" w:sz="4" w:space="0"/>
            </w:tcBorders>
            <w:vAlign w:val="center"/>
          </w:tcPr>
          <w:p w14:paraId="2D4422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3</w:t>
            </w:r>
          </w:p>
        </w:tc>
        <w:tc>
          <w:tcPr>
            <w:tcW w:w="756" w:type="dxa"/>
            <w:tcBorders>
              <w:left w:val="single" w:color="auto" w:sz="4" w:space="0"/>
            </w:tcBorders>
            <w:vAlign w:val="center"/>
          </w:tcPr>
          <w:p w14:paraId="7F0A52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vAlign w:val="center"/>
          </w:tcPr>
          <w:p w14:paraId="192573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</w:p>
        </w:tc>
      </w:tr>
      <w:tr w14:paraId="40FEE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70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F7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98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根据响应人对在质保期内的清洁机器人及主要配件、</w:t>
            </w:r>
            <w:r>
              <w:rPr>
                <w:rFonts w:hint="eastAsia" w:ascii="宋体" w:hAnsi="宋体" w:eastAsia="宋体" w:cs="宋体"/>
                <w:spacing w:val="-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易耗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件损坏维修方案以及质保期后的维修方案及收费等进行综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eastAsia="zh-CN"/>
              </w:rPr>
              <w:t>合评审：</w:t>
            </w:r>
          </w:p>
          <w:p w14:paraId="3F3FD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维修方案内容详细，报价清单清楚、合理的得 4 分；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具备基本维修内容和报价清单的得 2 分；</w:t>
            </w:r>
          </w:p>
          <w:p w14:paraId="4EF1EC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方案内容不全面或清单不明确的得 1 分；</w:t>
            </w:r>
          </w:p>
          <w:p w14:paraId="08320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未提供不得分。</w:t>
            </w:r>
          </w:p>
        </w:tc>
        <w:tc>
          <w:tcPr>
            <w:tcW w:w="779" w:type="dxa"/>
            <w:tcBorders>
              <w:left w:val="single" w:color="auto" w:sz="4" w:space="0"/>
            </w:tcBorders>
          </w:tcPr>
          <w:p w14:paraId="21F17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28919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E99E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56" w:type="dxa"/>
            <w:tcBorders>
              <w:left w:val="single" w:color="auto" w:sz="4" w:space="0"/>
            </w:tcBorders>
          </w:tcPr>
          <w:p w14:paraId="543953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</w:tcPr>
          <w:p w14:paraId="3290E3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</w:pPr>
          </w:p>
        </w:tc>
      </w:tr>
      <w:tr w14:paraId="56A6C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3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74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AD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价格</w:t>
            </w:r>
            <w:bookmarkStart w:id="0" w:name="_GoBack"/>
            <w:bookmarkEnd w:id="0"/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73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价格得分=（最低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供应商报价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/被评分供应商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价×价格分值</w:t>
            </w:r>
          </w:p>
          <w:p w14:paraId="3C7C38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（此项统一由现场工作人员计算）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779" w:type="dxa"/>
            <w:tcBorders>
              <w:left w:val="single" w:color="auto" w:sz="4" w:space="0"/>
            </w:tcBorders>
            <w:vAlign w:val="center"/>
          </w:tcPr>
          <w:p w14:paraId="2215C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15</w:t>
            </w:r>
          </w:p>
        </w:tc>
        <w:tc>
          <w:tcPr>
            <w:tcW w:w="756" w:type="dxa"/>
            <w:tcBorders>
              <w:left w:val="single" w:color="auto" w:sz="4" w:space="0"/>
            </w:tcBorders>
            <w:vAlign w:val="center"/>
          </w:tcPr>
          <w:p w14:paraId="56F4FD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vAlign w:val="center"/>
          </w:tcPr>
          <w:p w14:paraId="1C67CC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</w:pPr>
          </w:p>
        </w:tc>
      </w:tr>
      <w:tr w14:paraId="381B2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7" w:hRule="atLeast"/>
          <w:jc w:val="center"/>
        </w:trPr>
        <w:tc>
          <w:tcPr>
            <w:tcW w:w="8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D9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779" w:type="dxa"/>
            <w:tcBorders>
              <w:left w:val="single" w:color="auto" w:sz="4" w:space="0"/>
            </w:tcBorders>
            <w:vAlign w:val="center"/>
          </w:tcPr>
          <w:p w14:paraId="260686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</w:pPr>
          </w:p>
        </w:tc>
        <w:tc>
          <w:tcPr>
            <w:tcW w:w="756" w:type="dxa"/>
            <w:tcBorders>
              <w:left w:val="single" w:color="auto" w:sz="4" w:space="0"/>
            </w:tcBorders>
            <w:vAlign w:val="center"/>
          </w:tcPr>
          <w:p w14:paraId="440C8B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vAlign w:val="center"/>
          </w:tcPr>
          <w:p w14:paraId="591F4C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</w:pPr>
          </w:p>
        </w:tc>
      </w:tr>
    </w:tbl>
    <w:p w14:paraId="7B470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sz w:val="21"/>
          <w:szCs w:val="21"/>
        </w:rPr>
      </w:pPr>
    </w:p>
    <w:sectPr>
      <w:headerReference r:id="rId3" w:type="default"/>
      <w:pgSz w:w="11906" w:h="16839"/>
      <w:pgMar w:top="720" w:right="1134" w:bottom="1079" w:left="1134" w:header="13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FE5AA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55551"/>
    <w:rsid w:val="18830EC8"/>
    <w:rsid w:val="1C4770D4"/>
    <w:rsid w:val="1E266F2D"/>
    <w:rsid w:val="299C0ED5"/>
    <w:rsid w:val="2F3168E9"/>
    <w:rsid w:val="32FB03E5"/>
    <w:rsid w:val="422F2880"/>
    <w:rsid w:val="4E7E2612"/>
    <w:rsid w:val="4F3A23EB"/>
    <w:rsid w:val="585E6B16"/>
    <w:rsid w:val="5E8E7EB0"/>
    <w:rsid w:val="6B3D7C7E"/>
    <w:rsid w:val="782C1A9D"/>
    <w:rsid w:val="79062959"/>
    <w:rsid w:val="793C5091"/>
    <w:rsid w:val="7FD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nhideWhenUsed/>
    <w:qFormat/>
    <w:uiPriority w:val="0"/>
    <w:rPr>
      <w:rFonts w:ascii="宋体" w:hAnsi="Courier New" w:cstheme="minorBidi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F1115"/>
      <w:sz w:val="18"/>
      <w:szCs w:val="18"/>
      <w:u w:val="none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b/>
      <w:bCs/>
      <w:color w:val="0F1115"/>
      <w:sz w:val="18"/>
      <w:szCs w:val="18"/>
      <w:u w:val="none"/>
    </w:rPr>
  </w:style>
  <w:style w:type="character" w:customStyle="1" w:styleId="13">
    <w:name w:val="font101"/>
    <w:basedOn w:val="9"/>
    <w:qFormat/>
    <w:uiPriority w:val="0"/>
    <w:rPr>
      <w:rFonts w:ascii="Segoe UI" w:hAnsi="Segoe UI" w:eastAsia="Segoe UI" w:cs="Segoe UI"/>
      <w:b/>
      <w:bCs/>
      <w:color w:val="0F1115"/>
      <w:sz w:val="18"/>
      <w:szCs w:val="18"/>
      <w:u w:val="none"/>
    </w:rPr>
  </w:style>
  <w:style w:type="character" w:customStyle="1" w:styleId="14">
    <w:name w:val="font51"/>
    <w:basedOn w:val="9"/>
    <w:qFormat/>
    <w:uiPriority w:val="0"/>
    <w:rPr>
      <w:rFonts w:hint="default" w:ascii="Segoe UI" w:hAnsi="Segoe UI" w:eastAsia="Segoe UI" w:cs="Segoe UI"/>
      <w:color w:val="0F1115"/>
      <w:sz w:val="18"/>
      <w:szCs w:val="18"/>
      <w:u w:val="none"/>
    </w:rPr>
  </w:style>
  <w:style w:type="character" w:customStyle="1" w:styleId="15">
    <w:name w:val="font8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61"/>
    <w:basedOn w:val="9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963</Words>
  <Characters>1000</Characters>
  <Lines>0</Lines>
  <Paragraphs>0</Paragraphs>
  <TotalTime>2</TotalTime>
  <ScaleCrop>false</ScaleCrop>
  <LinksUpToDate>false</LinksUpToDate>
  <CharactersWithSpaces>1016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2025-11-07T03:50:00Z</dcterms:created>
  <dc:creator>lenovo</dc:creator>
  <cp:lastModifiedBy>伍卓坚</cp:lastModifiedBy>
  <cp:lastPrinted>2026-01-04T09:32:00Z</cp:lastPrinted>
  <dcterms:modified xsi:type="dcterms:W3CDTF">2026-01-07T08:49:48Z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eyJoZGlkIjoiMGFkYTIxNGRjNWRjZTg5NWIxMjI1N2QzNWQ4ZTgwYTQiLCJ1c2VySWQiOiIyMjY0NjUzODUifQ==</vt:lpwstr>
  </property>
  <property fmtid="{D5CDD505-2E9C-101B-9397-08002B2CF9AE}" pid="4" name="ICV">
    <vt:lpwstr>1990A140CE954AFC9EFDA47FCBE9450E_13</vt:lpwstr>
  </property>
</Properties>
</file>