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666E8">
      <w:pPr>
        <w:pStyle w:val="15"/>
        <w:widowControl/>
      </w:pPr>
      <mc:AlternateContent>
        <mc:Choice Requires="wpsCustomData">
          <wpsCustomData:docfieldStart id="0" docfieldname="标题_1" hidden="0" print="1" readonly="0" index="10"/>
        </mc:Choice>
      </mc:AlternateContent>
      <w:r>
        <w:t>儿童健康大楼智能保洁机器人服务项目采购需求</w:t>
      </w:r>
      <mc:AlternateContent>
        <mc:Choice Requires="wpsCustomData">
          <wpsCustomData:docfieldEnd id="0"/>
        </mc:Choice>
      </mc:AlternateContent>
    </w:p>
    <w:p w14:paraId="4095823E">
      <w:pPr>
        <w:pStyle w:val="2"/>
        <w:widowControl/>
        <w:numPr>
          <w:ilvl w:val="0"/>
          <w:numId w:val="0"/>
        </w:numPr>
        <w:topLinePunct w:val="0"/>
        <w:ind w:left="0" w:leftChars="0" w:firstLine="640" w:firstLineChars="0"/>
        <w:rPr>
          <w:b w:val="0"/>
        </w:rPr>
      </w:pPr>
      <w:r>
        <w:rPr>
          <w:rFonts w:hint="eastAsia" w:ascii="黑体" w:hAnsi="黑体" w:eastAsia="黑体" w:cs="仿宋_GB2312"/>
          <w:b w:val="0"/>
          <w:kern w:val="44"/>
          <w:sz w:val="32"/>
          <w:szCs w:val="32"/>
        </w:rPr>
        <w:t>一、</w:t>
      </w:r>
      <w:r>
        <w:t>项目背景</w:t>
      </w:r>
    </w:p>
    <w:p w14:paraId="495B3287">
      <w:pPr>
        <w:pStyle w:val="11"/>
        <w:widowControl/>
      </w:pPr>
      <w:r>
        <w:t>为进一步提升儿童健康大楼（5 号楼）公共区域清洁效率与卫生标准，适配儿童群体对就医环境的安全需求，降低人工保洁劳动强度，推进医院后勤服务智能化、精细化管理水平，江门市妇幼保健院拟在 5 号楼 2 层、3 层、4 层各引入</w:t>
      </w:r>
      <w:r>
        <w:rPr>
          <w:rFonts w:hint="eastAsia"/>
          <w:lang w:val="en-US" w:eastAsia="zh-CN"/>
        </w:rPr>
        <w:t xml:space="preserve"> </w:t>
      </w:r>
      <w:r>
        <w:t>1台智能保洁机器人及配套运营服务。通过专业化、系统化的服务模式，实现稳定、高效、可持续的清洁保障，助力医院降本增效。</w:t>
      </w:r>
    </w:p>
    <w:p w14:paraId="73C88AB6">
      <w:pPr>
        <w:pStyle w:val="11"/>
        <w:widowControl/>
      </w:pPr>
      <w:r>
        <w:t>本项目拟通过</w:t>
      </w:r>
      <w:bookmarkStart w:id="0" w:name="_GoBack"/>
      <w:bookmarkEnd w:id="0"/>
      <w:r>
        <w:rPr>
          <w:rFonts w:hint="eastAsia"/>
          <w:lang w:eastAsia="zh-CN"/>
        </w:rPr>
        <w:t>招采</w:t>
      </w:r>
      <w:r>
        <w:t>方式，引入具备国内医院或大型公共场所服务案例及智能设备技术能力的服务商，提供智能保洁机器人全生命周期运营服务。</w:t>
      </w:r>
    </w:p>
    <w:p w14:paraId="3242EC05">
      <w:pPr>
        <w:pStyle w:val="2"/>
        <w:widowControl/>
        <w:numPr>
          <w:ilvl w:val="0"/>
          <w:numId w:val="0"/>
        </w:numPr>
        <w:topLinePunct w:val="0"/>
        <w:ind w:left="0" w:leftChars="0" w:firstLine="640" w:firstLineChars="0"/>
        <w:rPr>
          <w:b w:val="0"/>
        </w:rPr>
      </w:pPr>
      <w:r>
        <w:rPr>
          <w:rFonts w:hint="eastAsia" w:ascii="黑体" w:hAnsi="黑体" w:eastAsia="黑体" w:cs="仿宋_GB2312"/>
          <w:b w:val="0"/>
          <w:kern w:val="44"/>
          <w:sz w:val="32"/>
          <w:szCs w:val="32"/>
        </w:rPr>
        <w:t>二、</w:t>
      </w:r>
      <w:r>
        <w:t>服务模式</w:t>
      </w:r>
    </w:p>
    <w:p w14:paraId="2CAACCE2">
      <w:pPr>
        <w:pStyle w:val="11"/>
        <w:widowControl/>
        <w:numPr>
          <w:ilvl w:val="0"/>
          <w:numId w:val="1"/>
        </w:numPr>
        <w:topLinePunct w:val="0"/>
        <w:ind w:left="0" w:leftChars="0" w:firstLine="616" w:firstLineChars="0"/>
        <w:rPr>
          <w:b w:val="0"/>
        </w:rPr>
      </w:pPr>
      <w:r>
        <w:t>本项目采用 “设备 ＋ 服务” 整体外包制 ，由服务商提供 3  台智能保洁机器人（ 2  层、3 层、4 层各配置 1  台）及定制化解决方案。</w:t>
      </w:r>
    </w:p>
    <w:p w14:paraId="2525F2E2">
      <w:pPr>
        <w:pStyle w:val="11"/>
        <w:widowControl/>
        <w:numPr>
          <w:ilvl w:val="0"/>
          <w:numId w:val="1"/>
        </w:numPr>
        <w:topLinePunct w:val="0"/>
        <w:ind w:left="0" w:leftChars="0" w:firstLine="616" w:firstLineChars="0"/>
        <w:rPr>
          <w:b w:val="0"/>
        </w:rPr>
      </w:pPr>
      <w:r>
        <w:t>服务商负责内容包括但不限于：</w:t>
      </w:r>
    </w:p>
    <w:p w14:paraId="0944B7FB">
      <w:pPr>
        <w:pStyle w:val="11"/>
        <w:widowControl/>
        <w:numPr>
          <w:ilvl w:val="0"/>
          <w:numId w:val="2"/>
        </w:numPr>
        <w:topLinePunct w:val="0"/>
        <w:ind w:left="0" w:leftChars="0" w:firstLine="616" w:firstLineChars="0"/>
        <w:rPr>
          <w:b w:val="0"/>
        </w:rPr>
      </w:pPr>
      <w:r>
        <w:t>机器人设备配置、分层部署及环境适配调试；</w:t>
      </w:r>
    </w:p>
    <w:p w14:paraId="60477A01">
      <w:pPr>
        <w:pStyle w:val="11"/>
        <w:widowControl/>
        <w:numPr>
          <w:ilvl w:val="0"/>
          <w:numId w:val="2"/>
        </w:numPr>
        <w:topLinePunct w:val="0"/>
        <w:ind w:left="0" w:leftChars="0" w:firstLine="616" w:firstLineChars="0"/>
        <w:rPr>
          <w:b w:val="0"/>
        </w:rPr>
      </w:pPr>
      <w:r>
        <w:t>系统上线与楼层地图构建（支持分层独立管理）；</w:t>
      </w:r>
    </w:p>
    <w:p w14:paraId="2F68B291">
      <w:pPr>
        <w:pStyle w:val="11"/>
        <w:widowControl/>
        <w:numPr>
          <w:ilvl w:val="0"/>
          <w:numId w:val="2"/>
        </w:numPr>
        <w:topLinePunct w:val="0"/>
        <w:ind w:left="0" w:leftChars="0" w:firstLine="616" w:firstLineChars="0"/>
        <w:rPr>
          <w:b w:val="0"/>
        </w:rPr>
      </w:pPr>
      <w:r>
        <w:t>日常运行调度与清洁任务优化；</w:t>
      </w:r>
    </w:p>
    <w:p w14:paraId="222D8650">
      <w:pPr>
        <w:pStyle w:val="11"/>
        <w:widowControl/>
        <w:numPr>
          <w:ilvl w:val="0"/>
          <w:numId w:val="2"/>
        </w:numPr>
        <w:topLinePunct w:val="0"/>
        <w:ind w:left="0" w:leftChars="0" w:firstLine="616" w:firstLineChars="0"/>
        <w:rPr>
          <w:b w:val="0"/>
        </w:rPr>
      </w:pPr>
      <w:r>
        <w:t>设备定期维护、维修；</w:t>
      </w:r>
    </w:p>
    <w:p w14:paraId="01B81F5A">
      <w:pPr>
        <w:pStyle w:val="11"/>
        <w:widowControl/>
        <w:numPr>
          <w:ilvl w:val="0"/>
          <w:numId w:val="2"/>
        </w:numPr>
        <w:topLinePunct w:val="0"/>
        <w:ind w:left="0" w:leftChars="0" w:firstLine="616" w:firstLineChars="0"/>
        <w:rPr>
          <w:b w:val="0"/>
        </w:rPr>
      </w:pPr>
      <w:r>
        <w:t>7×24 小时故障处理及技术支持；</w:t>
      </w:r>
    </w:p>
    <w:p w14:paraId="5A79278D">
      <w:pPr>
        <w:pStyle w:val="11"/>
        <w:widowControl/>
        <w:numPr>
          <w:ilvl w:val="0"/>
          <w:numId w:val="2"/>
        </w:numPr>
        <w:topLinePunct w:val="0"/>
        <w:ind w:left="0" w:leftChars="0" w:firstLine="616" w:firstLineChars="0"/>
        <w:rPr>
          <w:b w:val="0"/>
        </w:rPr>
      </w:pPr>
      <w:r>
        <w:t>医院运维人员操作培训（每季度不少于 1 次）。</w:t>
      </w:r>
    </w:p>
    <w:p w14:paraId="523A82B4">
      <w:pPr>
        <w:pStyle w:val="2"/>
        <w:widowControl/>
        <w:numPr>
          <w:ilvl w:val="0"/>
          <w:numId w:val="0"/>
        </w:numPr>
        <w:topLinePunct w:val="0"/>
        <w:ind w:left="0" w:leftChars="0" w:firstLine="640" w:firstLineChars="0"/>
        <w:rPr>
          <w:b w:val="0"/>
        </w:rPr>
      </w:pPr>
      <w:r>
        <w:rPr>
          <w:rFonts w:hint="eastAsia" w:ascii="黑体" w:hAnsi="黑体" w:eastAsia="黑体" w:cs="仿宋_GB2312"/>
          <w:b w:val="0"/>
          <w:kern w:val="44"/>
          <w:sz w:val="32"/>
          <w:szCs w:val="32"/>
        </w:rPr>
        <w:t>三、</w:t>
      </w:r>
      <w:r>
        <w:t>服务期限</w:t>
      </w:r>
    </w:p>
    <w:p w14:paraId="12EEFB21">
      <w:pPr>
        <w:pStyle w:val="11"/>
        <w:widowControl/>
      </w:pPr>
      <w:r>
        <w:t>服务期限： 1 年。</w:t>
      </w:r>
    </w:p>
    <w:p w14:paraId="348FD68C">
      <w:pPr>
        <w:pStyle w:val="2"/>
        <w:widowControl/>
        <w:numPr>
          <w:ilvl w:val="0"/>
          <w:numId w:val="0"/>
        </w:numPr>
        <w:topLinePunct w:val="0"/>
        <w:ind w:left="0" w:leftChars="0" w:firstLine="640" w:firstLineChars="0"/>
        <w:rPr>
          <w:b w:val="0"/>
        </w:rPr>
      </w:pPr>
      <w:r>
        <w:rPr>
          <w:rFonts w:hint="eastAsia" w:ascii="黑体" w:hAnsi="黑体" w:eastAsia="黑体" w:cs="仿宋_GB2312"/>
          <w:b w:val="0"/>
          <w:kern w:val="44"/>
          <w:sz w:val="32"/>
          <w:szCs w:val="32"/>
        </w:rPr>
        <w:t>四、</w:t>
      </w:r>
      <w:r>
        <w:rPr>
          <w:rFonts w:hint="eastAsia"/>
          <w:lang w:eastAsia="zh-CN"/>
        </w:rPr>
        <w:t>招采</w:t>
      </w:r>
      <w:r>
        <w:t>上限价</w:t>
      </w:r>
    </w:p>
    <w:p w14:paraId="355D4186">
      <w:pPr>
        <w:pStyle w:val="11"/>
        <w:widowControl/>
      </w:pPr>
      <w:r>
        <w:rPr>
          <w:rFonts w:hint="eastAsia"/>
          <w:lang w:eastAsia="zh-CN"/>
        </w:rPr>
        <w:t>招采</w:t>
      </w:r>
      <w:r>
        <w:t>上限价为 143268 元（3 台／年）， 其中月租金上限3818元／台，耗材费上限 1455 元（3台）／季度。</w:t>
      </w:r>
    </w:p>
    <w:p w14:paraId="0C3B9018">
      <w:pPr>
        <w:pStyle w:val="2"/>
        <w:widowControl/>
        <w:numPr>
          <w:ilvl w:val="0"/>
          <w:numId w:val="0"/>
        </w:numPr>
        <w:topLinePunct w:val="0"/>
        <w:ind w:left="0" w:leftChars="0" w:firstLine="640" w:firstLineChars="0"/>
        <w:rPr>
          <w:b w:val="0"/>
        </w:rPr>
      </w:pPr>
      <w:r>
        <w:rPr>
          <w:rFonts w:hint="eastAsia" w:ascii="黑体" w:hAnsi="黑体" w:eastAsia="黑体" w:cs="仿宋_GB2312"/>
          <w:b w:val="0"/>
          <w:kern w:val="44"/>
          <w:sz w:val="32"/>
          <w:szCs w:val="32"/>
        </w:rPr>
        <w:t>五、</w:t>
      </w:r>
      <w:r>
        <w:t>服务区域范围</w:t>
      </w:r>
    </w:p>
    <w:p w14:paraId="75B0460D">
      <w:pPr>
        <w:pStyle w:val="11"/>
        <w:widowControl/>
      </w:pPr>
      <w:r>
        <w:t>覆盖区域：儿童健康大楼（5 号楼）指定楼层全区域，具体如下：</w:t>
      </w:r>
    </w:p>
    <w:p w14:paraId="2E81F485">
      <w:pPr>
        <w:pStyle w:val="11"/>
        <w:widowControl/>
      </w:pPr>
      <w:r>
        <w:rPr>
          <w:rStyle w:val="23"/>
        </w:rPr>
        <w:t>1.  2 层（3599.41 ㎡）</w:t>
      </w:r>
      <w:r>
        <w:t>：儿童门诊大厅、候诊区、观察区、公共走廊及辅助区域</w:t>
      </w:r>
    </w:p>
    <w:p w14:paraId="3F618D35">
      <w:pPr>
        <w:pStyle w:val="11"/>
        <w:widowControl/>
      </w:pPr>
      <w:r>
        <w:t>2. 3 层（3374 ㎡）：儿童候诊区、公共走廊、亲子活动区及辅助区域</w:t>
      </w:r>
    </w:p>
    <w:p w14:paraId="2C78BEEC">
      <w:pPr>
        <w:pStyle w:val="11"/>
        <w:widowControl/>
      </w:pPr>
      <w:r>
        <w:t>3. 4 层（4056 ㎡）：儿童门诊候诊区、公共通道及辅助区域具体服务边界以医院提供的楼层平面图为准。</w:t>
      </w:r>
    </w:p>
    <w:p w14:paraId="72E25135">
      <w:pPr>
        <w:pStyle w:val="2"/>
        <w:widowControl/>
        <w:numPr>
          <w:ilvl w:val="0"/>
          <w:numId w:val="0"/>
        </w:numPr>
        <w:topLinePunct w:val="0"/>
        <w:ind w:left="0" w:leftChars="0" w:firstLine="640" w:firstLineChars="0"/>
      </w:pPr>
      <w:r>
        <w:t>六、对服务商的基本要求</w:t>
      </w:r>
    </w:p>
    <w:p w14:paraId="5057B67E">
      <w:pPr>
        <w:pStyle w:val="11"/>
        <w:widowControl/>
        <w:numPr>
          <w:ilvl w:val="0"/>
          <w:numId w:val="3"/>
        </w:numPr>
        <w:topLinePunct w:val="0"/>
        <w:ind w:left="0" w:leftChars="0" w:firstLine="616" w:firstLineChars="0"/>
        <w:rPr>
          <w:b w:val="0"/>
        </w:rPr>
      </w:pPr>
      <w:r>
        <w:t>具有合法有效的营业执照及相关经营资质；</w:t>
      </w:r>
    </w:p>
    <w:p w14:paraId="33E482B1">
      <w:pPr>
        <w:pStyle w:val="11"/>
        <w:widowControl/>
        <w:numPr>
          <w:ilvl w:val="0"/>
          <w:numId w:val="3"/>
        </w:numPr>
        <w:topLinePunct w:val="0"/>
        <w:ind w:left="0" w:leftChars="0" w:firstLine="616" w:firstLineChars="0"/>
        <w:rPr>
          <w:b w:val="0"/>
        </w:rPr>
      </w:pPr>
      <w:r>
        <w:t>具备智能设备或后勤服务相关经验，具有医院或大型公共场所服务案例者优先；</w:t>
      </w:r>
    </w:p>
    <w:p w14:paraId="71DA6D55">
      <w:pPr>
        <w:pStyle w:val="11"/>
        <w:widowControl/>
        <w:numPr>
          <w:ilvl w:val="0"/>
          <w:numId w:val="3"/>
        </w:numPr>
        <w:topLinePunct w:val="0"/>
        <w:ind w:left="0" w:leftChars="0" w:firstLine="616" w:firstLineChars="0"/>
        <w:rPr>
          <w:b w:val="0"/>
        </w:rPr>
      </w:pPr>
      <w:r>
        <w:t>具备完善的售后服务体系，能够提供及时、稳定的技术支持；</w:t>
      </w:r>
    </w:p>
    <w:p w14:paraId="364C4021">
      <w:pPr>
        <w:pStyle w:val="11"/>
        <w:widowControl/>
        <w:numPr>
          <w:ilvl w:val="0"/>
          <w:numId w:val="3"/>
        </w:numPr>
        <w:topLinePunct w:val="0"/>
        <w:ind w:left="0" w:leftChars="0" w:firstLine="616" w:firstLineChars="0"/>
        <w:rPr>
          <w:b w:val="0"/>
        </w:rPr>
      </w:pPr>
      <w:r>
        <w:t>能够配合医院管理制度、安全规范及相关工作流程；</w:t>
      </w:r>
    </w:p>
    <w:p w14:paraId="7BF1A09F">
      <w:pPr>
        <w:pStyle w:val="11"/>
        <w:widowControl/>
        <w:numPr>
          <w:ilvl w:val="0"/>
          <w:numId w:val="3"/>
        </w:numPr>
        <w:topLinePunct w:val="0"/>
        <w:ind w:left="0" w:leftChars="0" w:firstLine="616" w:firstLineChars="0"/>
        <w:rPr>
          <w:b w:val="0"/>
        </w:rPr>
      </w:pPr>
      <w:r>
        <w:t>项目团队人员管理规范，服务响应及时。</w:t>
      </w:r>
    </w:p>
    <w:p w14:paraId="604A32EB">
      <w:pPr>
        <w:pStyle w:val="11"/>
        <w:widowControl/>
        <w:numPr>
          <w:ilvl w:val="0"/>
          <w:numId w:val="3"/>
        </w:numPr>
        <w:topLinePunct w:val="0"/>
        <w:ind w:left="0" w:leftChars="0" w:firstLine="616" w:firstLineChars="0"/>
        <w:rPr>
          <w:b w:val="0"/>
        </w:rPr>
      </w:pPr>
      <w:r>
        <w:t>服务合同中应包含设备试用期，试用期为10 个自然日。</w:t>
      </w:r>
    </w:p>
    <w:p w14:paraId="79342BAB">
      <w:pPr>
        <w:pStyle w:val="2"/>
        <w:widowControl/>
        <w:numPr>
          <w:ilvl w:val="0"/>
          <w:numId w:val="0"/>
        </w:numPr>
        <w:topLinePunct w:val="0"/>
        <w:ind w:left="0" w:leftChars="0" w:firstLine="640" w:firstLineChars="0"/>
      </w:pPr>
      <w:r>
        <w:rPr>
          <w:rFonts w:hint="eastAsia" w:cs="仿宋_GB2312"/>
          <w:kern w:val="44"/>
          <w:sz w:val="32"/>
          <w:szCs w:val="32"/>
          <w:lang w:val="en-US" w:eastAsia="zh-CN"/>
        </w:rPr>
        <w:t>七</w:t>
      </w:r>
      <w:r>
        <w:rPr>
          <w:rFonts w:hint="eastAsia" w:ascii="黑体" w:hAnsi="黑体" w:eastAsia="黑体" w:cs="仿宋_GB2312"/>
          <w:kern w:val="44"/>
          <w:sz w:val="32"/>
          <w:szCs w:val="32"/>
        </w:rPr>
        <w:t>、</w:t>
      </w:r>
      <w:r>
        <w:t>对产品的技术要求</w:t>
      </w:r>
    </w:p>
    <w:p w14:paraId="71E10ECC">
      <w:pPr>
        <w:pStyle w:val="3"/>
        <w:widowControl/>
        <w:numPr>
          <w:ilvl w:val="0"/>
          <w:numId w:val="4"/>
        </w:numPr>
        <w:topLinePunct w:val="0"/>
        <w:ind w:left="0" w:leftChars="0" w:firstLine="640" w:firstLineChars="0"/>
        <w:rPr>
          <w:b w:val="0"/>
        </w:rPr>
      </w:pPr>
      <w:r>
        <w:t>基本参数</w:t>
      </w:r>
    </w:p>
    <w:p w14:paraId="2F03961A">
      <w:pPr>
        <w:pStyle w:val="11"/>
        <w:widowControl/>
        <w:numPr>
          <w:ilvl w:val="0"/>
          <w:numId w:val="5"/>
        </w:numPr>
        <w:topLinePunct w:val="0"/>
        <w:ind w:left="0" w:leftChars="0" w:firstLine="616" w:firstLineChars="0"/>
        <w:rPr>
          <w:b w:val="0"/>
        </w:rPr>
      </w:pPr>
      <w:r>
        <w:rPr>
          <w:rStyle w:val="22"/>
        </w:rPr>
        <w:t>产品尺寸</w:t>
      </w:r>
      <w:r>
        <w:t>：长≤90cm ，宽≤70cm，高≤1200cm（减少儿童互动）</w:t>
      </w:r>
    </w:p>
    <w:p w14:paraId="3BC826A0">
      <w:pPr>
        <w:pStyle w:val="11"/>
        <w:widowControl/>
        <w:numPr>
          <w:ilvl w:val="0"/>
          <w:numId w:val="5"/>
        </w:numPr>
        <w:topLinePunct w:val="0"/>
        <w:ind w:left="0" w:leftChars="0" w:firstLine="616" w:firstLineChars="0"/>
        <w:rPr>
          <w:b w:val="0"/>
        </w:rPr>
      </w:pPr>
      <w:r>
        <w:rPr>
          <w:rStyle w:val="22"/>
        </w:rPr>
        <w:t>产品净重（含电池，不装水）</w:t>
      </w:r>
      <w:r>
        <w:t>： ≤180kg</w:t>
      </w:r>
    </w:p>
    <w:p w14:paraId="119C3D05">
      <w:pPr>
        <w:pStyle w:val="11"/>
        <w:widowControl/>
        <w:numPr>
          <w:ilvl w:val="0"/>
          <w:numId w:val="5"/>
        </w:numPr>
        <w:topLinePunct w:val="0"/>
        <w:ind w:left="0" w:leftChars="0" w:firstLine="616" w:firstLineChars="0"/>
        <w:rPr>
          <w:b w:val="0"/>
        </w:rPr>
      </w:pPr>
      <w:r>
        <w:rPr>
          <w:rStyle w:val="22"/>
        </w:rPr>
        <w:t>续航时间</w:t>
      </w:r>
      <w:r>
        <w:t>：单次充电可连续工作≥3.5 小时（满足单楼层完整清洁需求）</w:t>
      </w:r>
    </w:p>
    <w:p w14:paraId="1A17475C">
      <w:pPr>
        <w:pStyle w:val="3"/>
        <w:widowControl/>
        <w:numPr>
          <w:ilvl w:val="0"/>
          <w:numId w:val="4"/>
        </w:numPr>
        <w:topLinePunct w:val="0"/>
        <w:ind w:left="0" w:leftChars="0" w:firstLine="640" w:firstLineChars="0"/>
        <w:rPr>
          <w:b w:val="0"/>
        </w:rPr>
      </w:pPr>
      <w:r>
        <w:t>清洁参数</w:t>
      </w:r>
    </w:p>
    <w:p w14:paraId="60EAC11C">
      <w:pPr>
        <w:pStyle w:val="21"/>
        <w:keepNext w:val="0"/>
        <w:keepLines w:val="0"/>
        <w:pageBreakBefore w:val="0"/>
        <w:widowControl/>
        <w:numPr>
          <w:ilvl w:val="0"/>
          <w:numId w:val="0"/>
        </w:numPr>
        <w:kinsoku/>
        <w:wordWrap/>
        <w:overflowPunct w:val="0"/>
        <w:topLinePunct w:val="0"/>
        <w:autoSpaceDE/>
        <w:autoSpaceDN/>
        <w:bidi w:val="0"/>
        <w:adjustRightInd/>
        <w:snapToGrid/>
        <w:ind w:left="0" w:leftChars="0" w:firstLine="616" w:firstLineChars="200"/>
        <w:jc w:val="both"/>
        <w:textAlignment w:val="auto"/>
        <w:rPr>
          <w:b w:val="0"/>
        </w:rPr>
      </w:pPr>
      <w:r>
        <w:rPr>
          <w:rFonts w:hint="default" w:ascii="仿宋_GB2312" w:hAnsi="仿宋_GB2312" w:eastAsia="仿宋_GB2312" w:cs="仿宋_GB2312"/>
          <w:b w:val="0"/>
          <w:spacing w:val="-6"/>
          <w:kern w:val="0"/>
          <w:sz w:val="32"/>
          <w:szCs w:val="32"/>
        </w:rPr>
        <w:t>1．</w:t>
      </w:r>
      <w:r>
        <w:t>重要功能与参数要求</w:t>
      </w:r>
    </w:p>
    <w:p w14:paraId="30B0FAEC">
      <w:pPr>
        <w:spacing w:line="183" w:lineRule="exact"/>
      </w:pP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3" w:type="dxa"/>
          <w:bottom w:w="0" w:type="dxa"/>
          <w:right w:w="113" w:type="dxa"/>
        </w:tblCellMar>
      </w:tblPr>
      <w:tblGrid>
        <w:gridCol w:w="720"/>
        <w:gridCol w:w="2442"/>
        <w:gridCol w:w="5906"/>
      </w:tblGrid>
      <w:tr w14:paraId="46C5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043" w:hRule="atLeast"/>
        </w:trPr>
        <w:tc>
          <w:tcPr>
            <w:tcW w:w="397" w:type="pct"/>
            <w:vAlign w:val="center"/>
          </w:tcPr>
          <w:p w14:paraId="5D2F4C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4602" w:type="pct"/>
            <w:gridSpan w:val="2"/>
            <w:vAlign w:val="center"/>
          </w:tcPr>
          <w:p w14:paraId="5A6B14B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1"/>
                <w:sz w:val="24"/>
                <w:szCs w:val="24"/>
                <w:lang w:eastAsia="zh-CN"/>
              </w:rPr>
            </w:pPr>
            <w:r>
              <w:rPr>
                <w:rFonts w:hint="eastAsia" w:ascii="宋体" w:hAnsi="宋体" w:eastAsia="宋体" w:cs="宋体"/>
                <w:spacing w:val="2"/>
                <w:sz w:val="24"/>
                <w:szCs w:val="24"/>
                <w:lang w:eastAsia="zh-CN"/>
              </w:rPr>
              <w:t>—机多用：支持洗地、推尘—机多用，适于清洁硬质地面，地面材质包括但不限</w:t>
            </w:r>
            <w:r>
              <w:rPr>
                <w:rFonts w:hint="eastAsia" w:ascii="宋体" w:hAnsi="宋体" w:eastAsia="宋体" w:cs="宋体"/>
                <w:spacing w:val="-1"/>
                <w:sz w:val="24"/>
                <w:szCs w:val="24"/>
                <w:lang w:eastAsia="zh-CN"/>
              </w:rPr>
              <w:t>于大理石、瓷砖、水磨石、PVC、环氧树脂、人造石等</w:t>
            </w:r>
          </w:p>
          <w:p w14:paraId="276B511C">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适应5号楼地面材质，且人流量大，洗地可深度清洁污渍、推尘能快速除尘，兼顾日常保洁效率与卫生标准，适配医院各类硬质地面环境。</w:t>
            </w:r>
          </w:p>
        </w:tc>
      </w:tr>
      <w:tr w14:paraId="0FCC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6" w:hRule="atLeast"/>
        </w:trPr>
        <w:tc>
          <w:tcPr>
            <w:tcW w:w="397" w:type="pct"/>
            <w:vAlign w:val="center"/>
          </w:tcPr>
          <w:p w14:paraId="13FB90E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4602" w:type="pct"/>
            <w:gridSpan w:val="2"/>
            <w:vAlign w:val="center"/>
          </w:tcPr>
          <w:p w14:paraId="7FE5167A">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清洁效率（办公场景较开阔环境下的平均实际清洁效率）① 洗地模式 ≥ 600㎡／h；② 尘推模式 ≥ 700㎡／h</w:t>
            </w:r>
          </w:p>
          <w:p w14:paraId="51FF7281">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清洁宽度：≥500 mm；清水箱容积：≥30L；污水箱容积：≥24L</w:t>
            </w:r>
          </w:p>
        </w:tc>
      </w:tr>
      <w:tr w14:paraId="19CB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6" w:hRule="atLeast"/>
        </w:trPr>
        <w:tc>
          <w:tcPr>
            <w:tcW w:w="397" w:type="pct"/>
            <w:vAlign w:val="center"/>
          </w:tcPr>
          <w:p w14:paraId="5BF207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position w:val="1"/>
                <w:sz w:val="24"/>
                <w:szCs w:val="24"/>
              </w:rPr>
              <w:t>3</w:t>
            </w:r>
          </w:p>
        </w:tc>
        <w:tc>
          <w:tcPr>
            <w:tcW w:w="4602" w:type="pct"/>
            <w:gridSpan w:val="2"/>
            <w:vAlign w:val="center"/>
          </w:tcPr>
          <w:p w14:paraId="0CD791BF">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3"/>
                <w:sz w:val="24"/>
                <w:szCs w:val="24"/>
                <w:lang w:eastAsia="zh-CN"/>
              </w:rPr>
              <w:t>数字运营：支持自动生成可视化清洁报告，支持</w:t>
            </w:r>
            <w:r>
              <w:rPr>
                <w:rFonts w:hint="eastAsia" w:ascii="宋体" w:hAnsi="宋体" w:eastAsia="宋体" w:cs="宋体"/>
                <w:spacing w:val="2"/>
                <w:sz w:val="24"/>
                <w:szCs w:val="24"/>
                <w:lang w:eastAsia="zh-CN"/>
              </w:rPr>
              <w:t>多维数据查询和分析</w:t>
            </w:r>
          </w:p>
          <w:p w14:paraId="2C622DE8">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妇幼保健院对卫生管控要求严格，可视化报告可清晰呈现清洁区域、频次、效果，便于管理方追溯卫生责任，符合院感管理规范。</w:t>
            </w:r>
          </w:p>
        </w:tc>
      </w:tr>
      <w:tr w14:paraId="5492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686" w:hRule="atLeast"/>
        </w:trPr>
        <w:tc>
          <w:tcPr>
            <w:tcW w:w="397" w:type="pct"/>
            <w:vAlign w:val="center"/>
          </w:tcPr>
          <w:p w14:paraId="3E2483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4602" w:type="pct"/>
            <w:gridSpan w:val="2"/>
            <w:vAlign w:val="center"/>
          </w:tcPr>
          <w:p w14:paraId="3068E2E3">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安全防护：通过多传感器融合算法及急停按钮等具备完善的安全防护系统</w:t>
            </w:r>
          </w:p>
          <w:p w14:paraId="4FEE6605">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院区有孕妇、婴幼儿及行动缓慢人群，多传感器可避障防碰撞，急停按钮能及时终止运行，最大程度保障人员与设备安全。</w:t>
            </w:r>
          </w:p>
        </w:tc>
      </w:tr>
      <w:tr w14:paraId="054E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3" w:type="dxa"/>
            <w:bottom w:w="0" w:type="dxa"/>
            <w:right w:w="113" w:type="dxa"/>
          </w:tblCellMar>
        </w:tblPrEx>
        <w:trPr>
          <w:trHeight w:val="1396" w:hRule="atLeast"/>
        </w:trPr>
        <w:tc>
          <w:tcPr>
            <w:tcW w:w="397" w:type="pct"/>
            <w:vAlign w:val="center"/>
          </w:tcPr>
          <w:p w14:paraId="7F5FD0C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346" w:type="pct"/>
            <w:vAlign w:val="center"/>
          </w:tcPr>
          <w:p w14:paraId="523CCE26">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自动回充与自动加排</w:t>
            </w:r>
            <w:r>
              <w:rPr>
                <w:rFonts w:hint="eastAsia" w:ascii="宋体" w:hAnsi="宋体" w:eastAsia="宋体" w:cs="宋体"/>
                <w:sz w:val="24"/>
                <w:szCs w:val="24"/>
                <w:lang w:eastAsia="zh-CN"/>
              </w:rPr>
              <w:t>水，水电分离</w:t>
            </w:r>
          </w:p>
        </w:tc>
        <w:tc>
          <w:tcPr>
            <w:tcW w:w="3256" w:type="pct"/>
            <w:vAlign w:val="center"/>
          </w:tcPr>
          <w:p w14:paraId="5125286B">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机器人具有自动返回充电功能，在典型应用环境光照条件下与充电桩对接成功率大于 95％ ，并可通过自动加排水基站实现自动排污水及加注清水。</w:t>
            </w:r>
          </w:p>
          <w:p w14:paraId="126B58CB">
            <w:pPr>
              <w:pStyle w:val="19"/>
              <w:keepNext w:val="0"/>
              <w:keepLines w:val="0"/>
              <w:pageBreakBefore w:val="0"/>
              <w:widowControl/>
              <w:numPr>
                <w:ilvl w:val="0"/>
                <w:numId w:val="6"/>
              </w:numPr>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减少人工干预，保障机器人持续作业，避免因断电、缺液中断清洁；高对接成功率确保在院区复杂环境下稳定运行，降低保洁人员工作负担。</w:t>
            </w:r>
          </w:p>
        </w:tc>
      </w:tr>
    </w:tbl>
    <w:p w14:paraId="2C5197D7">
      <w:pPr>
        <w:spacing w:line="25" w:lineRule="exact"/>
        <w:rPr>
          <w:rFonts w:ascii="方正仿宋_GB2312" w:hAnsi="方正仿宋_GB2312" w:eastAsia="方正仿宋_GB2312" w:cs="方正仿宋_GB2312"/>
          <w:sz w:val="32"/>
          <w:szCs w:val="32"/>
        </w:rPr>
      </w:pPr>
    </w:p>
    <w:p w14:paraId="34D00D8D">
      <w:pPr>
        <w:pStyle w:val="21"/>
        <w:keepNext w:val="0"/>
        <w:keepLines w:val="0"/>
        <w:pageBreakBefore w:val="0"/>
        <w:widowControl/>
        <w:numPr>
          <w:ilvl w:val="0"/>
          <w:numId w:val="0"/>
        </w:numPr>
        <w:kinsoku/>
        <w:wordWrap/>
        <w:overflowPunct w:val="0"/>
        <w:topLinePunct w:val="0"/>
        <w:autoSpaceDE/>
        <w:autoSpaceDN/>
        <w:bidi w:val="0"/>
        <w:adjustRightInd/>
        <w:snapToGrid/>
        <w:ind w:left="0" w:leftChars="0" w:firstLine="616" w:firstLineChars="200"/>
        <w:jc w:val="both"/>
        <w:textAlignment w:val="auto"/>
        <w:rPr>
          <w:b w:val="0"/>
        </w:rPr>
      </w:pPr>
      <w:r>
        <w:rPr>
          <w:rFonts w:hint="default" w:ascii="仿宋_GB2312" w:hAnsi="仿宋_GB2312" w:eastAsia="仿宋_GB2312" w:cs="仿宋_GB2312"/>
          <w:b w:val="0"/>
          <w:spacing w:val="-6"/>
          <w:kern w:val="0"/>
          <w:sz w:val="32"/>
          <w:szCs w:val="32"/>
        </w:rPr>
        <w:t>2．</w:t>
      </w:r>
      <w:r>
        <w:t>附加参数要求</w:t>
      </w:r>
    </w:p>
    <w:tbl>
      <w:tblPr>
        <w:tblStyle w:val="18"/>
        <w:tblW w:w="4999" w:type="pct"/>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13" w:type="dxa"/>
          <w:bottom w:w="0" w:type="dxa"/>
          <w:right w:w="113" w:type="dxa"/>
        </w:tblCellMar>
      </w:tblPr>
      <w:tblGrid>
        <w:gridCol w:w="1123"/>
        <w:gridCol w:w="7945"/>
      </w:tblGrid>
      <w:tr w14:paraId="55812CB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1F3DF41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w:t>
            </w:r>
          </w:p>
        </w:tc>
        <w:tc>
          <w:tcPr>
            <w:tcW w:w="4380" w:type="pct"/>
            <w:tcBorders>
              <w:top w:val="single" w:color="auto" w:sz="4" w:space="0"/>
              <w:left w:val="single" w:color="auto" w:sz="4" w:space="0"/>
              <w:bottom w:val="single" w:color="auto" w:sz="4" w:space="0"/>
              <w:right w:val="single" w:color="auto" w:sz="4" w:space="0"/>
            </w:tcBorders>
            <w:vAlign w:val="top"/>
          </w:tcPr>
          <w:p w14:paraId="13CA0A9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支持小垃圾的清扫，可将小垃圾清扫进机身内的垃圾盒</w:t>
            </w:r>
          </w:p>
        </w:tc>
      </w:tr>
      <w:tr w14:paraId="56A5E1C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2EE3285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2</w:t>
            </w:r>
          </w:p>
        </w:tc>
        <w:tc>
          <w:tcPr>
            <w:tcW w:w="4380" w:type="pct"/>
            <w:tcBorders>
              <w:top w:val="single" w:color="auto" w:sz="4" w:space="0"/>
              <w:left w:val="single" w:color="auto" w:sz="4" w:space="0"/>
              <w:bottom w:val="single" w:color="auto" w:sz="4" w:space="0"/>
              <w:right w:val="single" w:color="auto" w:sz="4" w:space="0"/>
            </w:tcBorders>
            <w:vAlign w:val="top"/>
          </w:tcPr>
          <w:p w14:paraId="53C3E93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机器人支持定时自动加排水（需搭配加排水基站），自动加排水装置无需接通电源，保证安全</w:t>
            </w:r>
          </w:p>
        </w:tc>
      </w:tr>
      <w:tr w14:paraId="370A095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68F59F1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3</w:t>
            </w:r>
          </w:p>
        </w:tc>
        <w:tc>
          <w:tcPr>
            <w:tcW w:w="4380" w:type="pct"/>
            <w:tcBorders>
              <w:top w:val="single" w:color="auto" w:sz="4" w:space="0"/>
              <w:left w:val="single" w:color="auto" w:sz="4" w:space="0"/>
              <w:bottom w:val="single" w:color="auto" w:sz="4" w:space="0"/>
              <w:right w:val="single" w:color="auto" w:sz="4" w:space="0"/>
            </w:tcBorders>
            <w:vAlign w:val="top"/>
          </w:tcPr>
          <w:p w14:paraId="038CE29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具备循迹清洁和循迹导航功能，可按照用户设置的固定路线清洁或导航</w:t>
            </w:r>
          </w:p>
        </w:tc>
      </w:tr>
      <w:tr w14:paraId="62146AB6">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5391AFC0">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4</w:t>
            </w:r>
          </w:p>
        </w:tc>
        <w:tc>
          <w:tcPr>
            <w:tcW w:w="4380" w:type="pct"/>
            <w:tcBorders>
              <w:top w:val="single" w:color="auto" w:sz="4" w:space="0"/>
              <w:left w:val="single" w:color="auto" w:sz="4" w:space="0"/>
              <w:bottom w:val="single" w:color="auto" w:sz="4" w:space="0"/>
              <w:right w:val="single" w:color="auto" w:sz="4" w:space="0"/>
            </w:tcBorders>
            <w:vAlign w:val="top"/>
          </w:tcPr>
          <w:p w14:paraId="19FBD4FC">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机身有清洁液盒，支持向清洁液盒内添加符合厂商要求的清洁液，机器人可自动将清洁液盒内的清洁液按比例与清水混合后进行洗地</w:t>
            </w:r>
          </w:p>
        </w:tc>
      </w:tr>
      <w:tr w14:paraId="2C7096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6DFC2264">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5</w:t>
            </w:r>
          </w:p>
        </w:tc>
        <w:tc>
          <w:tcPr>
            <w:tcW w:w="4380" w:type="pct"/>
            <w:tcBorders>
              <w:top w:val="single" w:color="auto" w:sz="4" w:space="0"/>
              <w:left w:val="single" w:color="auto" w:sz="4" w:space="0"/>
              <w:bottom w:val="single" w:color="auto" w:sz="4" w:space="0"/>
              <w:right w:val="single" w:color="auto" w:sz="4" w:space="0"/>
            </w:tcBorders>
            <w:vAlign w:val="top"/>
          </w:tcPr>
          <w:p w14:paraId="3993643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水箱头盖如未闭紧，机器人会报警并停止洗地，避免吸水风力不足造成地面大量留水</w:t>
            </w:r>
          </w:p>
        </w:tc>
      </w:tr>
      <w:tr w14:paraId="5D48176F">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396EC339">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6</w:t>
            </w:r>
          </w:p>
        </w:tc>
        <w:tc>
          <w:tcPr>
            <w:tcW w:w="4380" w:type="pct"/>
            <w:tcBorders>
              <w:top w:val="single" w:color="auto" w:sz="4" w:space="0"/>
              <w:left w:val="single" w:color="auto" w:sz="4" w:space="0"/>
              <w:bottom w:val="single" w:color="auto" w:sz="4" w:space="0"/>
              <w:right w:val="single" w:color="auto" w:sz="4" w:space="0"/>
            </w:tcBorders>
            <w:vAlign w:val="top"/>
          </w:tcPr>
          <w:p w14:paraId="6E90C04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人群提示：支持通过机身灯光和显示屏显文字明显清晰地提示周围人群机器人的运行状态，显示屏显示内容支持定制</w:t>
            </w:r>
          </w:p>
        </w:tc>
      </w:tr>
      <w:tr w14:paraId="3F98BA9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4A2C4D9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7</w:t>
            </w:r>
          </w:p>
        </w:tc>
        <w:tc>
          <w:tcPr>
            <w:tcW w:w="4380" w:type="pct"/>
            <w:tcBorders>
              <w:top w:val="single" w:color="auto" w:sz="4" w:space="0"/>
              <w:left w:val="single" w:color="auto" w:sz="4" w:space="0"/>
              <w:bottom w:val="single" w:color="auto" w:sz="4" w:space="0"/>
              <w:right w:val="single" w:color="auto" w:sz="4" w:space="0"/>
            </w:tcBorders>
            <w:vAlign w:val="top"/>
          </w:tcPr>
          <w:p w14:paraId="124D5008">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产品具有中国质量认证中心认证</w:t>
            </w:r>
          </w:p>
        </w:tc>
      </w:tr>
      <w:tr w14:paraId="0A325D19">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635F185E">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8</w:t>
            </w:r>
          </w:p>
        </w:tc>
        <w:tc>
          <w:tcPr>
            <w:tcW w:w="4380" w:type="pct"/>
            <w:tcBorders>
              <w:top w:val="single" w:color="auto" w:sz="4" w:space="0"/>
              <w:left w:val="single" w:color="auto" w:sz="4" w:space="0"/>
              <w:bottom w:val="single" w:color="auto" w:sz="4" w:space="0"/>
              <w:right w:val="single" w:color="auto" w:sz="4" w:space="0"/>
            </w:tcBorders>
            <w:vAlign w:val="top"/>
          </w:tcPr>
          <w:p w14:paraId="2026DB8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支持移动端 APP 与 PC 端云平台的双端远程管理</w:t>
            </w:r>
          </w:p>
        </w:tc>
      </w:tr>
      <w:tr w14:paraId="6B746D25">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48F0BC32">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9</w:t>
            </w:r>
          </w:p>
        </w:tc>
        <w:tc>
          <w:tcPr>
            <w:tcW w:w="4380" w:type="pct"/>
            <w:tcBorders>
              <w:top w:val="single" w:color="auto" w:sz="4" w:space="0"/>
              <w:left w:val="single" w:color="auto" w:sz="4" w:space="0"/>
              <w:bottom w:val="single" w:color="auto" w:sz="4" w:space="0"/>
              <w:right w:val="single" w:color="auto" w:sz="4" w:space="0"/>
            </w:tcBorders>
            <w:vAlign w:val="top"/>
          </w:tcPr>
          <w:p w14:paraId="3EC13CF1">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支持建立临时清洁任务</w:t>
            </w:r>
          </w:p>
        </w:tc>
      </w:tr>
      <w:tr w14:paraId="10C9620E">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13" w:type="dxa"/>
            <w:bottom w:w="0" w:type="dxa"/>
            <w:right w:w="113" w:type="dxa"/>
          </w:tblCellMar>
        </w:tblPrEx>
        <w:trPr>
          <w:trHeight w:val="23" w:hRule="atLeast"/>
        </w:trPr>
        <w:tc>
          <w:tcPr>
            <w:tcW w:w="619" w:type="pct"/>
            <w:tcBorders>
              <w:top w:val="single" w:color="auto" w:sz="4" w:space="0"/>
              <w:left w:val="single" w:color="auto" w:sz="4" w:space="0"/>
              <w:bottom w:val="single" w:color="auto" w:sz="4" w:space="0"/>
              <w:right w:val="single" w:color="auto" w:sz="4" w:space="0"/>
            </w:tcBorders>
            <w:vAlign w:val="center"/>
          </w:tcPr>
          <w:p w14:paraId="73035955">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10</w:t>
            </w:r>
          </w:p>
        </w:tc>
        <w:tc>
          <w:tcPr>
            <w:tcW w:w="4380" w:type="pct"/>
            <w:tcBorders>
              <w:top w:val="single" w:color="auto" w:sz="4" w:space="0"/>
              <w:left w:val="single" w:color="auto" w:sz="4" w:space="0"/>
              <w:bottom w:val="single" w:color="auto" w:sz="4" w:space="0"/>
              <w:right w:val="single" w:color="auto" w:sz="4" w:space="0"/>
            </w:tcBorders>
            <w:vAlign w:val="top"/>
          </w:tcPr>
          <w:p w14:paraId="273C798A">
            <w:pPr>
              <w:pStyle w:val="1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具备线激光传感器，有效探测和避让低矮障碍物</w:t>
            </w:r>
          </w:p>
        </w:tc>
      </w:tr>
    </w:tbl>
    <w:p w14:paraId="567C847E">
      <w:pPr>
        <w:pStyle w:val="2"/>
        <w:widowControl/>
        <w:numPr>
          <w:ilvl w:val="0"/>
          <w:numId w:val="0"/>
        </w:numPr>
        <w:topLinePunct w:val="0"/>
        <w:ind w:left="0" w:leftChars="0" w:firstLine="640" w:firstLineChars="0"/>
      </w:pPr>
      <w:r>
        <w:rPr>
          <w:rFonts w:hint="eastAsia" w:cs="仿宋_GB2312"/>
          <w:kern w:val="44"/>
          <w:sz w:val="32"/>
          <w:szCs w:val="32"/>
          <w:lang w:val="en-US" w:eastAsia="zh-CN"/>
        </w:rPr>
        <w:t>八</w:t>
      </w:r>
      <w:r>
        <w:rPr>
          <w:rFonts w:hint="eastAsia" w:ascii="黑体" w:hAnsi="黑体" w:eastAsia="黑体" w:cs="仿宋_GB2312"/>
          <w:kern w:val="44"/>
          <w:sz w:val="32"/>
          <w:szCs w:val="32"/>
        </w:rPr>
        <w:t>、</w:t>
      </w:r>
      <w:r>
        <w:t>运营与服务要求</w:t>
      </w:r>
    </w:p>
    <w:p w14:paraId="208522F9">
      <w:pPr>
        <w:pStyle w:val="11"/>
        <w:widowControl/>
        <w:numPr>
          <w:ilvl w:val="0"/>
          <w:numId w:val="7"/>
        </w:numPr>
        <w:topLinePunct w:val="0"/>
        <w:ind w:left="0" w:leftChars="0" w:firstLine="616" w:firstLineChars="0"/>
        <w:rPr>
          <w:rFonts w:hint="eastAsia" w:ascii="楷体_GB2312" w:hAnsi="楷体_GB2312" w:eastAsia="楷体_GB2312" w:cs="楷体_GB2312"/>
          <w:b w:val="0"/>
        </w:rPr>
      </w:pPr>
      <w:r>
        <w:rPr>
          <w:rStyle w:val="23"/>
        </w:rPr>
        <w:t>服务商需提供分层清洁方案</w:t>
      </w:r>
      <w:r>
        <w:t>： 结合各楼层诊疗高峰时段</w:t>
      </w:r>
    </w:p>
    <w:p w14:paraId="44F77EF4">
      <w:pPr>
        <w:pStyle w:val="11"/>
        <w:widowControl/>
      </w:pPr>
      <w:r>
        <w:t>（如 2 层门诊 9：00－11：00、4 层保健科 8：30－10：30）制定错峰清洁计划；</w:t>
      </w:r>
    </w:p>
    <w:p w14:paraId="4F681A79">
      <w:pPr>
        <w:pStyle w:val="11"/>
        <w:widowControl/>
        <w:numPr>
          <w:ilvl w:val="0"/>
          <w:numId w:val="7"/>
        </w:numPr>
        <w:topLinePunct w:val="0"/>
        <w:ind w:left="0" w:leftChars="0" w:firstLine="616" w:firstLineChars="0"/>
        <w:rPr>
          <w:rFonts w:hint="eastAsia" w:ascii="楷体_GB2312" w:hAnsi="楷体_GB2312" w:eastAsia="楷体_GB2312" w:cs="楷体_GB2312"/>
          <w:b w:val="0"/>
        </w:rPr>
      </w:pPr>
      <w:r>
        <w:rPr>
          <w:rStyle w:val="23"/>
        </w:rPr>
        <w:t>巡检与维护</w:t>
      </w:r>
      <w:r>
        <w:t>：每月进行 1 次全设备深度保养，每季度提供设备性能检测报告；</w:t>
      </w:r>
    </w:p>
    <w:p w14:paraId="7EE6E29D">
      <w:pPr>
        <w:pStyle w:val="11"/>
        <w:widowControl/>
        <w:numPr>
          <w:ilvl w:val="0"/>
          <w:numId w:val="7"/>
        </w:numPr>
        <w:topLinePunct w:val="0"/>
        <w:ind w:left="0" w:leftChars="0" w:firstLine="616" w:firstLineChars="0"/>
        <w:rPr>
          <w:rFonts w:hint="eastAsia" w:ascii="楷体_GB2312" w:hAnsi="楷体_GB2312" w:eastAsia="楷体_GB2312" w:cs="楷体_GB2312"/>
          <w:b w:val="0"/>
        </w:rPr>
      </w:pPr>
      <w:r>
        <w:rPr>
          <w:rStyle w:val="23"/>
        </w:rPr>
        <w:t>故障响应机制</w:t>
      </w:r>
      <w:r>
        <w:t>：15 分钟内远程响应 ，2 小时内到场处理，故障停机超 24 小时提供备用设备；</w:t>
      </w:r>
    </w:p>
    <w:p w14:paraId="1E4A761D">
      <w:pPr>
        <w:pStyle w:val="11"/>
        <w:widowControl/>
        <w:numPr>
          <w:ilvl w:val="0"/>
          <w:numId w:val="7"/>
        </w:numPr>
        <w:topLinePunct w:val="0"/>
        <w:ind w:left="0" w:leftChars="0" w:firstLine="616" w:firstLineChars="0"/>
        <w:rPr>
          <w:rFonts w:hint="eastAsia" w:ascii="楷体_GB2312" w:hAnsi="楷体_GB2312" w:eastAsia="楷体_GB2312" w:cs="楷体_GB2312"/>
          <w:b w:val="0"/>
        </w:rPr>
      </w:pPr>
      <w:r>
        <w:rPr>
          <w:rStyle w:val="23"/>
        </w:rPr>
        <w:t>培训要求</w:t>
      </w:r>
      <w:r>
        <w:t>： 涵盖设备操作、 应急处理、儿童场景安全规范等内容， 确保医院至少 3 人掌握基础运维；</w:t>
      </w:r>
    </w:p>
    <w:p w14:paraId="3DF9974C">
      <w:pPr>
        <w:pStyle w:val="11"/>
        <w:widowControl/>
        <w:numPr>
          <w:ilvl w:val="0"/>
          <w:numId w:val="7"/>
        </w:numPr>
        <w:topLinePunct w:val="0"/>
        <w:ind w:left="0" w:leftChars="0" w:firstLine="616" w:firstLineChars="0"/>
        <w:rPr>
          <w:rFonts w:hint="eastAsia" w:ascii="楷体_GB2312" w:hAnsi="楷体_GB2312" w:eastAsia="楷体_GB2312" w:cs="楷体_GB2312"/>
          <w:b w:val="0"/>
        </w:rPr>
      </w:pPr>
      <w:r>
        <w:rPr>
          <w:rStyle w:val="23"/>
        </w:rPr>
        <w:t>报告输出</w:t>
      </w:r>
      <w:r>
        <w:t>：每月提交清洁达标率（≥98％）、设备运行率（≥95％）及成本分析报告。</w:t>
      </w:r>
    </w:p>
    <w:p w14:paraId="6DBDC494">
      <w:pPr>
        <w:pStyle w:val="2"/>
        <w:widowControl/>
        <w:numPr>
          <w:ilvl w:val="0"/>
          <w:numId w:val="0"/>
        </w:numPr>
        <w:topLinePunct w:val="0"/>
        <w:ind w:left="0" w:leftChars="0" w:firstLine="640" w:firstLineChars="0"/>
      </w:pPr>
      <w:r>
        <w:rPr>
          <w:rFonts w:hint="eastAsia" w:cs="仿宋_GB2312"/>
          <w:kern w:val="44"/>
          <w:sz w:val="32"/>
          <w:szCs w:val="32"/>
          <w:lang w:val="en-US" w:eastAsia="zh-CN"/>
        </w:rPr>
        <w:t>九</w:t>
      </w:r>
      <w:r>
        <w:rPr>
          <w:rFonts w:hint="eastAsia" w:ascii="黑体" w:hAnsi="黑体" w:eastAsia="黑体" w:cs="仿宋_GB2312"/>
          <w:kern w:val="44"/>
          <w:sz w:val="32"/>
          <w:szCs w:val="32"/>
        </w:rPr>
        <w:t>、</w:t>
      </w:r>
      <w:r>
        <w:t>报价要求</w:t>
      </w:r>
    </w:p>
    <w:p w14:paraId="46BFF8B3">
      <w:pPr>
        <w:pStyle w:val="11"/>
        <w:widowControl/>
        <w:numPr>
          <w:ilvl w:val="0"/>
          <w:numId w:val="8"/>
        </w:numPr>
        <w:topLinePunct w:val="0"/>
        <w:ind w:left="0" w:leftChars="0" w:firstLine="616" w:firstLineChars="0"/>
        <w:rPr>
          <w:rFonts w:hint="eastAsia" w:ascii="楷体_GB2312" w:hAnsi="楷体_GB2312" w:eastAsia="楷体_GB2312" w:cs="楷体_GB2312"/>
          <w:b w:val="0"/>
        </w:rPr>
      </w:pPr>
      <w:r>
        <w:rPr>
          <w:rStyle w:val="23"/>
        </w:rPr>
        <w:t>投标报价为 3  台机器人完整服务总价，包含但不限于</w:t>
      </w:r>
      <w:r>
        <w:t>：</w:t>
      </w:r>
    </w:p>
    <w:p w14:paraId="78261526">
      <w:pPr>
        <w:pStyle w:val="11"/>
        <w:widowControl/>
        <w:numPr>
          <w:ilvl w:val="0"/>
          <w:numId w:val="9"/>
        </w:numPr>
        <w:topLinePunct w:val="0"/>
        <w:ind w:left="0" w:leftChars="0" w:firstLine="616" w:firstLineChars="0"/>
        <w:rPr>
          <w:b w:val="0"/>
        </w:rPr>
      </w:pPr>
      <w:r>
        <w:t>设备使用费、部署调试费；</w:t>
      </w:r>
    </w:p>
    <w:p w14:paraId="47109B1D">
      <w:pPr>
        <w:pStyle w:val="11"/>
        <w:widowControl/>
        <w:numPr>
          <w:ilvl w:val="0"/>
          <w:numId w:val="9"/>
        </w:numPr>
        <w:topLinePunct w:val="0"/>
        <w:ind w:left="0" w:leftChars="0" w:firstLine="616" w:firstLineChars="0"/>
        <w:rPr>
          <w:b w:val="0"/>
        </w:rPr>
      </w:pPr>
      <w:r>
        <w:t>日常运营管理费、耗材更换费；</w:t>
      </w:r>
    </w:p>
    <w:p w14:paraId="394DF435">
      <w:pPr>
        <w:pStyle w:val="11"/>
        <w:widowControl/>
        <w:numPr>
          <w:ilvl w:val="0"/>
          <w:numId w:val="9"/>
        </w:numPr>
        <w:topLinePunct w:val="0"/>
        <w:ind w:left="0" w:leftChars="0" w:firstLine="616" w:firstLineChars="0"/>
        <w:rPr>
          <w:b w:val="0"/>
        </w:rPr>
      </w:pPr>
      <w:r>
        <w:t>维护维修费、技术支持费；</w:t>
      </w:r>
    </w:p>
    <w:p w14:paraId="1CF12289">
      <w:pPr>
        <w:pStyle w:val="11"/>
        <w:widowControl/>
        <w:numPr>
          <w:ilvl w:val="0"/>
          <w:numId w:val="9"/>
        </w:numPr>
        <w:topLinePunct w:val="0"/>
        <w:ind w:left="0" w:leftChars="0" w:firstLine="616" w:firstLineChars="0"/>
        <w:rPr>
          <w:b w:val="0"/>
        </w:rPr>
      </w:pPr>
      <w:r>
        <w:t>培训服务费、税费。</w:t>
      </w:r>
    </w:p>
    <w:p w14:paraId="08C14FBB">
      <w:pPr>
        <w:pStyle w:val="11"/>
        <w:widowControl/>
        <w:numPr>
          <w:ilvl w:val="0"/>
          <w:numId w:val="8"/>
        </w:numPr>
        <w:topLinePunct w:val="0"/>
        <w:ind w:left="0" w:leftChars="0" w:firstLine="616" w:firstLineChars="0"/>
        <w:rPr>
          <w:rFonts w:hint="eastAsia" w:ascii="楷体_GB2312" w:hAnsi="楷体_GB2312" w:eastAsia="楷体_GB2312" w:cs="楷体_GB2312"/>
          <w:b w:val="0"/>
        </w:rPr>
      </w:pPr>
      <w:r>
        <w:rPr>
          <w:rStyle w:val="23"/>
        </w:rPr>
        <w:t>报价方式</w:t>
      </w:r>
      <w:r>
        <w:t>：按年报价（需拆分季度单价）</w:t>
      </w:r>
      <w:r>
        <w:rPr>
          <w:rFonts w:hint="eastAsia"/>
          <w:lang w:eastAsia="zh-CN"/>
        </w:rPr>
        <w:t>，</w:t>
      </w:r>
      <w:r>
        <w:t>明确列明各费用构成明细。</w:t>
      </w:r>
    </w:p>
    <w:p w14:paraId="26B4C1B5">
      <w:pPr>
        <w:pStyle w:val="11"/>
        <w:keepNext w:val="0"/>
        <w:keepLines w:val="0"/>
        <w:pageBreakBefore w:val="0"/>
        <w:widowControl w:val="0"/>
        <w:suppressAutoHyphens/>
        <w:kinsoku/>
        <w:wordWrap/>
        <w:overflowPunct w:val="0"/>
        <w:topLinePunct/>
        <w:autoSpaceDE/>
        <w:autoSpaceDN/>
        <w:bidi w:val="0"/>
        <w:adjustRightInd/>
        <w:snapToGrid/>
        <w:spacing w:line="240" w:lineRule="auto"/>
        <w:ind w:left="0" w:leftChars="0" w:right="0" w:firstLine="0" w:firstLineChars="0"/>
        <w:jc w:val="both"/>
        <w:textAlignment w:val="auto"/>
        <w:outlineLvl w:val="9"/>
      </w:pPr>
    </w:p>
    <w:sectPr>
      <w:footerReference r:id="rId4" w:type="default"/>
      <w:headerReference r:id="rId3" w:type="even"/>
      <w:footerReference r:id="rId5" w:type="even"/>
      <w:pgSz w:w="11905" w:h="16839"/>
      <w:pgMar w:top="1962" w:right="1474" w:bottom="1848" w:left="1587" w:header="851" w:footer="104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E419CFA-D10B-48B3-8EAC-4639A41162AF}"/>
  </w:font>
  <w:font w:name="黑体">
    <w:panose1 w:val="02010609060101010101"/>
    <w:charset w:val="86"/>
    <w:family w:val="auto"/>
    <w:pitch w:val="default"/>
    <w:sig w:usb0="800002BF" w:usb1="38CF7CFA" w:usb2="00000016" w:usb3="00000000" w:csb0="00040001" w:csb1="00000000"/>
    <w:embedRegular r:id="rId2" w:fontKey="{7DAB4EA0-6D2B-4D4D-8567-F68E795BAB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E5043A83-B22F-4E58-B046-FDF0DFAEFB3D}"/>
  </w:font>
  <w:font w:name="楷体_GB2312">
    <w:panose1 w:val="02010609030101010101"/>
    <w:charset w:val="86"/>
    <w:family w:val="auto"/>
    <w:pitch w:val="default"/>
    <w:sig w:usb0="00000001" w:usb1="080E0000" w:usb2="00000000" w:usb3="00000000" w:csb0="00040000" w:csb1="00000000"/>
    <w:embedRegular r:id="rId4" w:fontKey="{13631244-5932-49BA-A3EF-A3EA8605574B}"/>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5" w:fontKey="{2CBB4799-CD71-4CC9-A735-39224B2A64D8}"/>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008F5">
    <w:pPr>
      <w:spacing w:line="471" w:lineRule="auto"/>
      <w:ind w:left="45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13141">
                          <w:pPr>
                            <w:pStyle w:val="1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1ZtjWAAAABwEAAA8AAAAAAAAAAQAgAAAAIgAAAGRycy9kb3ducmV2&#10;LnhtbFBLAQIUABQAAAAIAIdO4kD1LbgANwIAAGsEAAAOAAAAAAAAAAEAIAAAACUBAABkcnMvZTJv&#10;RG9jLnhtbFBLBQYAAAAABgAGAFkBAADOBQAAAAA=&#10;">
              <v:fill on="f" focussize="0,0"/>
              <v:stroke on="f" weight="0.5pt"/>
              <v:imagedata o:title=""/>
              <o:lock v:ext="edit" aspectratio="f"/>
              <v:textbox inset="15.8759842519685pt,0mm,15.8759842519685pt,0mm" style="mso-fit-shape-to-text:t;">
                <w:txbxContent>
                  <w:p w14:paraId="07313141">
                    <w:pPr>
                      <w:pStyle w:val="12"/>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8D1C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EDBA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60288;mso-width-relative:page;mso-height-relative:page;" filled="f" stroked="f" coordsize="21600,21600" o:gfxdata="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oIwNcAAAAHAQAADwAAAAAAAAABACAAAAAiAAAAZHJzL2Rvd25y&#10;ZXYueG1sUEsBAhQAFAAAAAgAh07iQHN51Lo4AgAAawQAAA4AAAAAAAAAAQAgAAAAJgEAAGRycy9l&#10;Mm9Eb2MueG1sUEsFBgAAAAAGAAYAWQEAANAFAAAAAA==&#10;">
              <v:fill on="f" focussize="0,0"/>
              <v:stroke on="f" weight="0.5pt"/>
              <v:imagedata o:title=""/>
              <o:lock v:ext="edit" aspectratio="f"/>
              <v:textbox inset="16pt,0mm,16pt,0mm" style="mso-fit-shape-to-text:t;">
                <w:txbxContent>
                  <w:p w14:paraId="3BAEDBAB">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0D9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7A93A"/>
    <w:multiLevelType w:val="singleLevel"/>
    <w:tmpl w:val="8AB7A93A"/>
    <w:lvl w:ilvl="0" w:tentative="0">
      <w:start w:val="1"/>
      <w:numFmt w:val="taiwaneseCounting"/>
      <w:suff w:val="nothing"/>
      <w:lvlText w:val="（%1）"/>
      <w:lvlJc w:val="left"/>
      <w:pPr>
        <w:ind w:left="0" w:firstLine="616"/>
      </w:pPr>
      <w:rPr>
        <w:rFonts w:hint="eastAsia"/>
      </w:rPr>
    </w:lvl>
  </w:abstractNum>
  <w:abstractNum w:abstractNumId="1">
    <w:nsid w:val="BEEE53B4"/>
    <w:multiLevelType w:val="singleLevel"/>
    <w:tmpl w:val="BEEE53B4"/>
    <w:lvl w:ilvl="0" w:tentative="0">
      <w:start w:val="1"/>
      <w:numFmt w:val="decimal"/>
      <w:suff w:val="nothing"/>
      <w:lvlText w:val="（%1）"/>
      <w:lvlJc w:val="left"/>
      <w:pPr>
        <w:ind w:left="0" w:firstLine="616"/>
      </w:pPr>
      <w:rPr>
        <w:rFonts w:hint="default"/>
      </w:rPr>
    </w:lvl>
  </w:abstractNum>
  <w:abstractNum w:abstractNumId="2">
    <w:nsid w:val="DEC2ECF9"/>
    <w:multiLevelType w:val="singleLevel"/>
    <w:tmpl w:val="DEC2ECF9"/>
    <w:lvl w:ilvl="0" w:tentative="0">
      <w:start w:val="1"/>
      <w:numFmt w:val="decimal"/>
      <w:suff w:val="nothing"/>
      <w:lvlText w:val="%1．"/>
      <w:lvlJc w:val="left"/>
      <w:pPr>
        <w:ind w:left="0" w:firstLine="616"/>
      </w:pPr>
      <w:rPr>
        <w:rFonts w:hint="default"/>
      </w:rPr>
    </w:lvl>
  </w:abstractNum>
  <w:abstractNum w:abstractNumId="3">
    <w:nsid w:val="0EF1FFB7"/>
    <w:multiLevelType w:val="singleLevel"/>
    <w:tmpl w:val="0EF1FFB7"/>
    <w:lvl w:ilvl="0" w:tentative="0">
      <w:start w:val="1"/>
      <w:numFmt w:val="decimal"/>
      <w:suff w:val="nothing"/>
      <w:lvlText w:val="（%1）"/>
      <w:lvlJc w:val="left"/>
      <w:pPr>
        <w:ind w:left="0" w:firstLine="616"/>
      </w:pPr>
      <w:rPr>
        <w:rFonts w:hint="default"/>
      </w:rPr>
    </w:lvl>
  </w:abstractNum>
  <w:abstractNum w:abstractNumId="4">
    <w:nsid w:val="240C55BF"/>
    <w:multiLevelType w:val="singleLevel"/>
    <w:tmpl w:val="240C55BF"/>
    <w:lvl w:ilvl="0" w:tentative="0">
      <w:start w:val="1"/>
      <w:numFmt w:val="decimal"/>
      <w:suff w:val="nothing"/>
      <w:lvlText w:val="%1．"/>
      <w:lvlJc w:val="left"/>
      <w:pPr>
        <w:ind w:left="0" w:firstLine="616"/>
      </w:pPr>
      <w:rPr>
        <w:rFonts w:hint="default"/>
      </w:rPr>
    </w:lvl>
  </w:abstractNum>
  <w:abstractNum w:abstractNumId="5">
    <w:nsid w:val="2BB758AB"/>
    <w:multiLevelType w:val="singleLevel"/>
    <w:tmpl w:val="2BB758AB"/>
    <w:lvl w:ilvl="0" w:tentative="0">
      <w:start w:val="1"/>
      <w:numFmt w:val="taiwaneseCounting"/>
      <w:suff w:val="nothing"/>
      <w:lvlText w:val="（%1）"/>
      <w:lvlJc w:val="left"/>
      <w:pPr>
        <w:ind w:left="0" w:firstLine="616"/>
      </w:pPr>
      <w:rPr>
        <w:rFonts w:hint="eastAsia"/>
      </w:rPr>
    </w:lvl>
  </w:abstractNum>
  <w:abstractNum w:abstractNumId="6">
    <w:nsid w:val="2F1C8B75"/>
    <w:multiLevelType w:val="singleLevel"/>
    <w:tmpl w:val="2F1C8B75"/>
    <w:lvl w:ilvl="0" w:tentative="0">
      <w:start w:val="1"/>
      <w:numFmt w:val="taiwaneseCounting"/>
      <w:suff w:val="nothing"/>
      <w:lvlText w:val="（%1）"/>
      <w:lvlJc w:val="left"/>
      <w:pPr>
        <w:ind w:left="0" w:firstLine="640"/>
      </w:pPr>
      <w:rPr>
        <w:rFonts w:hint="eastAsia"/>
      </w:rPr>
    </w:lvl>
  </w:abstractNum>
  <w:abstractNum w:abstractNumId="7">
    <w:nsid w:val="4DF8755F"/>
    <w:multiLevelType w:val="multilevel"/>
    <w:tmpl w:val="4DF8755F"/>
    <w:lvl w:ilvl="0" w:tentative="0">
      <w:start w:val="1"/>
      <w:numFmt w:val="bullet"/>
      <w:lvlText w:val=""/>
      <w:lvlJc w:val="left"/>
      <w:pPr>
        <w:ind w:left="563" w:hanging="440"/>
      </w:pPr>
      <w:rPr>
        <w:rFonts w:hint="default" w:ascii="Wingdings" w:hAnsi="Wingdings"/>
      </w:rPr>
    </w:lvl>
    <w:lvl w:ilvl="1" w:tentative="0">
      <w:start w:val="1"/>
      <w:numFmt w:val="bullet"/>
      <w:lvlText w:val=""/>
      <w:lvlJc w:val="left"/>
      <w:pPr>
        <w:ind w:left="1003" w:hanging="440"/>
      </w:pPr>
      <w:rPr>
        <w:rFonts w:hint="default" w:ascii="Wingdings" w:hAnsi="Wingdings"/>
      </w:rPr>
    </w:lvl>
    <w:lvl w:ilvl="2" w:tentative="0">
      <w:start w:val="1"/>
      <w:numFmt w:val="bullet"/>
      <w:lvlText w:val=""/>
      <w:lvlJc w:val="left"/>
      <w:pPr>
        <w:ind w:left="1443" w:hanging="440"/>
      </w:pPr>
      <w:rPr>
        <w:rFonts w:hint="default" w:ascii="Wingdings" w:hAnsi="Wingdings"/>
      </w:rPr>
    </w:lvl>
    <w:lvl w:ilvl="3" w:tentative="0">
      <w:start w:val="1"/>
      <w:numFmt w:val="bullet"/>
      <w:lvlText w:val=""/>
      <w:lvlJc w:val="left"/>
      <w:pPr>
        <w:ind w:left="1883" w:hanging="440"/>
      </w:pPr>
      <w:rPr>
        <w:rFonts w:hint="default" w:ascii="Wingdings" w:hAnsi="Wingdings"/>
      </w:rPr>
    </w:lvl>
    <w:lvl w:ilvl="4" w:tentative="0">
      <w:start w:val="1"/>
      <w:numFmt w:val="bullet"/>
      <w:lvlText w:val=""/>
      <w:lvlJc w:val="left"/>
      <w:pPr>
        <w:ind w:left="2323" w:hanging="440"/>
      </w:pPr>
      <w:rPr>
        <w:rFonts w:hint="default" w:ascii="Wingdings" w:hAnsi="Wingdings"/>
      </w:rPr>
    </w:lvl>
    <w:lvl w:ilvl="5" w:tentative="0">
      <w:start w:val="1"/>
      <w:numFmt w:val="bullet"/>
      <w:lvlText w:val=""/>
      <w:lvlJc w:val="left"/>
      <w:pPr>
        <w:ind w:left="2763" w:hanging="440"/>
      </w:pPr>
      <w:rPr>
        <w:rFonts w:hint="default" w:ascii="Wingdings" w:hAnsi="Wingdings"/>
      </w:rPr>
    </w:lvl>
    <w:lvl w:ilvl="6" w:tentative="0">
      <w:start w:val="1"/>
      <w:numFmt w:val="bullet"/>
      <w:lvlText w:val=""/>
      <w:lvlJc w:val="left"/>
      <w:pPr>
        <w:ind w:left="3203" w:hanging="440"/>
      </w:pPr>
      <w:rPr>
        <w:rFonts w:hint="default" w:ascii="Wingdings" w:hAnsi="Wingdings"/>
      </w:rPr>
    </w:lvl>
    <w:lvl w:ilvl="7" w:tentative="0">
      <w:start w:val="1"/>
      <w:numFmt w:val="bullet"/>
      <w:lvlText w:val=""/>
      <w:lvlJc w:val="left"/>
      <w:pPr>
        <w:ind w:left="3643" w:hanging="440"/>
      </w:pPr>
      <w:rPr>
        <w:rFonts w:hint="default" w:ascii="Wingdings" w:hAnsi="Wingdings"/>
      </w:rPr>
    </w:lvl>
    <w:lvl w:ilvl="8" w:tentative="0">
      <w:start w:val="1"/>
      <w:numFmt w:val="bullet"/>
      <w:lvlText w:val=""/>
      <w:lvlJc w:val="left"/>
      <w:pPr>
        <w:ind w:left="4083" w:hanging="440"/>
      </w:pPr>
      <w:rPr>
        <w:rFonts w:hint="default" w:ascii="Wingdings" w:hAnsi="Wingdings"/>
      </w:rPr>
    </w:lvl>
  </w:abstractNum>
  <w:abstractNum w:abstractNumId="8">
    <w:nsid w:val="755FB0CF"/>
    <w:multiLevelType w:val="singleLevel"/>
    <w:tmpl w:val="755FB0CF"/>
    <w:lvl w:ilvl="0" w:tentative="0">
      <w:start w:val="1"/>
      <w:numFmt w:val="decimal"/>
      <w:suff w:val="nothing"/>
      <w:lvlText w:val="%1．"/>
      <w:lvlJc w:val="left"/>
      <w:pPr>
        <w:ind w:left="0" w:firstLine="616"/>
      </w:pPr>
      <w:rPr>
        <w:rFonts w:hint="default"/>
      </w:rPr>
    </w:lvl>
  </w:abstractNum>
  <w:num w:numId="1">
    <w:abstractNumId w:val="4"/>
  </w:num>
  <w:num w:numId="2">
    <w:abstractNumId w:val="3"/>
  </w:num>
  <w:num w:numId="3">
    <w:abstractNumId w:val="8"/>
  </w:num>
  <w:num w:numId="4">
    <w:abstractNumId w:val="6"/>
  </w:num>
  <w:num w:numId="5">
    <w:abstractNumId w:val="2"/>
  </w:num>
  <w:num w:numId="6">
    <w:abstractNumId w:val="7"/>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97709C"/>
    <w:rsid w:val="00373BA9"/>
    <w:rsid w:val="004B5634"/>
    <w:rsid w:val="00673232"/>
    <w:rsid w:val="00796E36"/>
    <w:rsid w:val="0097709C"/>
    <w:rsid w:val="00BB7328"/>
    <w:rsid w:val="00C454C0"/>
    <w:rsid w:val="00C97F6E"/>
    <w:rsid w:val="00CB0556"/>
    <w:rsid w:val="00F57F80"/>
    <w:rsid w:val="051D4EA2"/>
    <w:rsid w:val="05830012"/>
    <w:rsid w:val="06415F02"/>
    <w:rsid w:val="0B7A1333"/>
    <w:rsid w:val="0F380CF4"/>
    <w:rsid w:val="0F862FFC"/>
    <w:rsid w:val="0FD111BA"/>
    <w:rsid w:val="12AC55D7"/>
    <w:rsid w:val="169406B5"/>
    <w:rsid w:val="23AB56F5"/>
    <w:rsid w:val="24783C13"/>
    <w:rsid w:val="2A2542B1"/>
    <w:rsid w:val="34630E03"/>
    <w:rsid w:val="37061B4E"/>
    <w:rsid w:val="38112D1F"/>
    <w:rsid w:val="3C0C45FD"/>
    <w:rsid w:val="40546FB4"/>
    <w:rsid w:val="4400220F"/>
    <w:rsid w:val="45614872"/>
    <w:rsid w:val="49DD09A5"/>
    <w:rsid w:val="4BCC27E8"/>
    <w:rsid w:val="4BD850D3"/>
    <w:rsid w:val="4D1C11B2"/>
    <w:rsid w:val="4F365F84"/>
    <w:rsid w:val="4FE350B2"/>
    <w:rsid w:val="532D1275"/>
    <w:rsid w:val="536D5076"/>
    <w:rsid w:val="53853874"/>
    <w:rsid w:val="5B9E3A1A"/>
    <w:rsid w:val="5BBC6F31"/>
    <w:rsid w:val="5CEB5280"/>
    <w:rsid w:val="6550648B"/>
    <w:rsid w:val="6DB208A8"/>
    <w:rsid w:val="6F045B07"/>
    <w:rsid w:val="77FE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keepNext/>
      <w:keepLines/>
      <w:spacing w:beforeLines="0" w:beforeAutospacing="0" w:afterLines="0" w:afterAutospacing="0" w:line="576" w:lineRule="exact"/>
      <w:ind w:firstLine="894" w:firstLineChars="200"/>
      <w:outlineLvl w:val="0"/>
    </w:pPr>
    <w:rPr>
      <w:rFonts w:ascii="黑体" w:hAnsi="黑体" w:eastAsia="黑体" w:cs="仿宋_GB2312"/>
      <w:kern w:val="44"/>
      <w:sz w:val="32"/>
      <w:szCs w:val="32"/>
    </w:rPr>
  </w:style>
  <w:style w:type="paragraph" w:styleId="3">
    <w:name w:val="heading 2"/>
    <w:next w:val="1"/>
    <w:link w:val="23"/>
    <w:unhideWhenUsed/>
    <w:qFormat/>
    <w:uiPriority w:val="0"/>
    <w:pPr>
      <w:keepNext/>
      <w:keepLines/>
      <w:spacing w:beforeLines="0" w:beforeAutospacing="0" w:afterLines="0" w:afterAutospacing="0" w:line="576" w:lineRule="exact"/>
      <w:ind w:firstLine="894" w:firstLineChars="200"/>
      <w:outlineLvl w:val="1"/>
    </w:pPr>
    <w:rPr>
      <w:rFonts w:ascii="楷体_GB2312" w:hAnsi="楷体_GB2312" w:eastAsia="楷体_GB2312" w:cs="仿宋_GB2312"/>
      <w:sz w:val="32"/>
      <w:szCs w:val="32"/>
    </w:rPr>
  </w:style>
  <w:style w:type="paragraph" w:styleId="4">
    <w:name w:val="heading 3"/>
    <w:next w:val="1"/>
    <w:link w:val="22"/>
    <w:semiHidden/>
    <w:unhideWhenUsed/>
    <w:qFormat/>
    <w:uiPriority w:val="0"/>
    <w:pPr>
      <w:keepNext/>
      <w:keepLines/>
      <w:spacing w:beforeLines="0" w:beforeAutospacing="0" w:afterLines="0" w:afterAutospacing="0" w:line="576" w:lineRule="exact"/>
      <w:ind w:firstLine="894" w:firstLineChars="200"/>
      <w:outlineLvl w:val="2"/>
    </w:pPr>
    <w:rPr>
      <w:rFonts w:ascii="仿宋_GB2312" w:hAnsi="仿宋_GB2312"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76" w:lineRule="exact"/>
      <w:ind w:firstLine="894" w:firstLineChars="200"/>
      <w:outlineLvl w:val="3"/>
    </w:pPr>
    <w:rPr>
      <w:rFonts w:ascii="仿宋_GB2312" w:hAnsi="仿宋_GB2312" w:eastAsia="仿宋_GB2312" w:cs="仿宋_GB2312"/>
      <w:sz w:val="32"/>
      <w:szCs w:val="32"/>
    </w:rPr>
  </w:style>
  <w:style w:type="paragraph" w:styleId="6">
    <w:name w:val="heading 5"/>
    <w:next w:val="1"/>
    <w:semiHidden/>
    <w:unhideWhenUsed/>
    <w:qFormat/>
    <w:uiPriority w:val="0"/>
    <w:pPr>
      <w:spacing w:line="576" w:lineRule="exact"/>
      <w:ind w:firstLine="894" w:firstLineChars="200"/>
      <w:outlineLvl w:val="4"/>
    </w:pPr>
    <w:rPr>
      <w:rFonts w:ascii="仿宋_GB2312" w:hAnsi="仿宋_GB2312" w:eastAsia="仿宋_GB2312" w:cs="仿宋_GB2312"/>
      <w:sz w:val="32"/>
      <w:szCs w:val="32"/>
    </w:rPr>
  </w:style>
  <w:style w:type="paragraph" w:styleId="7">
    <w:name w:val="heading 6"/>
    <w:next w:val="1"/>
    <w:semiHidden/>
    <w:unhideWhenUsed/>
    <w:qFormat/>
    <w:uiPriority w:val="0"/>
    <w:pPr>
      <w:spacing w:line="576" w:lineRule="exact"/>
      <w:ind w:firstLine="894" w:firstLineChars="200"/>
      <w:outlineLvl w:val="5"/>
    </w:pPr>
    <w:rPr>
      <w:rFonts w:ascii="仿宋_GB2312" w:hAnsi="仿宋_GB2312" w:eastAsia="仿宋_GB2312" w:cs="仿宋_GB2312"/>
      <w:sz w:val="32"/>
      <w:szCs w:val="32"/>
    </w:rPr>
  </w:style>
  <w:style w:type="paragraph" w:styleId="8">
    <w:name w:val="heading 7"/>
    <w:next w:val="1"/>
    <w:semiHidden/>
    <w:unhideWhenUsed/>
    <w:qFormat/>
    <w:uiPriority w:val="0"/>
    <w:pPr>
      <w:spacing w:line="576" w:lineRule="exact"/>
      <w:ind w:firstLine="894" w:firstLineChars="200"/>
      <w:outlineLvl w:val="6"/>
    </w:pPr>
    <w:rPr>
      <w:rFonts w:ascii="仿宋_GB2312" w:hAnsi="仿宋_GB2312" w:eastAsia="仿宋_GB2312" w:cs="仿宋_GB2312"/>
      <w:sz w:val="32"/>
      <w:szCs w:val="32"/>
    </w:rPr>
  </w:style>
  <w:style w:type="paragraph" w:styleId="9">
    <w:name w:val="heading 8"/>
    <w:next w:val="1"/>
    <w:semiHidden/>
    <w:unhideWhenUsed/>
    <w:qFormat/>
    <w:uiPriority w:val="0"/>
    <w:pPr>
      <w:spacing w:line="576" w:lineRule="exact"/>
      <w:ind w:firstLine="894" w:firstLineChars="200"/>
      <w:outlineLvl w:val="7"/>
    </w:pPr>
    <w:rPr>
      <w:rFonts w:ascii="仿宋_GB2312" w:hAnsi="仿宋_GB2312" w:eastAsia="仿宋_GB2312" w:cs="仿宋_GB2312"/>
      <w:sz w:val="32"/>
      <w:szCs w:val="32"/>
    </w:rPr>
  </w:style>
  <w:style w:type="paragraph" w:styleId="10">
    <w:name w:val="heading 9"/>
    <w:next w:val="1"/>
    <w:semiHidden/>
    <w:unhideWhenUsed/>
    <w:qFormat/>
    <w:uiPriority w:val="0"/>
    <w:pPr>
      <w:spacing w:line="576" w:lineRule="exact"/>
      <w:ind w:firstLine="894" w:firstLineChars="200"/>
      <w:outlineLvl w:val="8"/>
    </w:pPr>
    <w:rPr>
      <w:rFonts w:ascii="仿宋_GB2312" w:hAnsi="仿宋_GB2312" w:eastAsia="仿宋_GB2312" w:cs="仿宋_GB2312"/>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link w:val="24"/>
    <w:qFormat/>
    <w:uiPriority w:val="0"/>
    <w:pPr>
      <w:spacing w:line="576" w:lineRule="exact"/>
      <w:ind w:firstLine="628" w:firstLineChars="200"/>
    </w:pPr>
    <w:rPr>
      <w:rFonts w:ascii="仿宋_GB2312" w:hAnsi="仿宋_GB2312" w:eastAsia="仿宋_GB2312" w:cs="仿宋_GB2312"/>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等线" w:hAnsi="等线" w:eastAsia="等线" w:cs="等线"/>
      <w:sz w:val="22"/>
      <w:szCs w:val="22"/>
    </w:rPr>
  </w:style>
  <w:style w:type="paragraph" w:styleId="20">
    <w:name w:val="List Paragraph"/>
    <w:basedOn w:val="1"/>
    <w:unhideWhenUsed/>
    <w:qFormat/>
    <w:uiPriority w:val="99"/>
    <w:pPr>
      <w:ind w:firstLine="420" w:firstLineChars="200"/>
    </w:pPr>
  </w:style>
  <w:style w:type="paragraph" w:customStyle="1" w:styleId="21">
    <w:name w:val="表格标题"/>
    <w:next w:val="1"/>
    <w:qFormat/>
    <w:uiPriority w:val="0"/>
    <w:pPr>
      <w:overflowPunct w:val="0"/>
      <w:topLinePunct/>
      <w:spacing w:line="576" w:lineRule="exact"/>
      <w:jc w:val="center"/>
      <w:outlineLvl w:val="9"/>
    </w:pPr>
    <w:rPr>
      <w:rFonts w:ascii="仿宋_GB2312" w:hAnsi="仿宋_GB2312" w:eastAsia="仿宋_GB2312" w:cs="仿宋_GB2312"/>
      <w:spacing w:val="-6"/>
      <w:kern w:val="0"/>
      <w:sz w:val="32"/>
      <w:szCs w:val="32"/>
    </w:rPr>
  </w:style>
  <w:style w:type="character" w:customStyle="1" w:styleId="22">
    <w:name w:val="标题 3 Char"/>
    <w:link w:val="4"/>
    <w:qFormat/>
    <w:uiPriority w:val="0"/>
    <w:rPr>
      <w:rFonts w:ascii="Times New Roman" w:hAnsi="Times New Roman" w:eastAsia="仿宋_GB2312" w:cs="仿宋_GB2312"/>
      <w:sz w:val="32"/>
      <w:szCs w:val="32"/>
    </w:rPr>
  </w:style>
  <w:style w:type="character" w:customStyle="1" w:styleId="23">
    <w:name w:val="标题 2 Char"/>
    <w:link w:val="3"/>
    <w:qFormat/>
    <w:uiPriority w:val="0"/>
    <w:rPr>
      <w:rFonts w:ascii="Times New Roman" w:hAnsi="Times New Roman" w:eastAsia="楷体_GB2312" w:cs="楷体_GB2312"/>
      <w:sz w:val="32"/>
      <w:szCs w:val="32"/>
    </w:rPr>
  </w:style>
  <w:style w:type="character" w:customStyle="1" w:styleId="24">
    <w:name w:val="正文文本 Char"/>
    <w:link w:val="11"/>
    <w:qFormat/>
    <w:uiPriority w:val="0"/>
    <w:rPr>
      <w:rFonts w:ascii="仿宋_GB2312" w:hAnsi="仿宋_GB2312" w:eastAsia="仿宋_GB2312" w:cs="仿宋_GB2312"/>
      <w:spacing w:val="-6"/>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2060</Words>
  <Characters>2133</Characters>
  <Lines>30</Lines>
  <Paragraphs>8</Paragraphs>
  <TotalTime>3</TotalTime>
  <ScaleCrop>false</ScaleCrop>
  <LinksUpToDate>false</LinksUpToDate>
  <CharactersWithSpaces>2217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2026-01-07T01:28:00Z</dcterms:created>
  <dc:creator>admin</dc:creator>
  <cp:lastModifiedBy>伍卓坚</cp:lastModifiedBy>
  <dcterms:modified xsi:type="dcterms:W3CDTF">2026-01-07T10:20:58Z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2026-01-06T18:36:04Z</vt:filetime>
  </property>
  <property fmtid="{D5CDD505-2E9C-101B-9397-08002B2CF9AE}" pid="4" name="KSOTemplateDocerSaveRecord">
    <vt:lpwstr>eyJoZGlkIjoiMGFkYTIxNGRjNWRjZTg5NWIxMjI1N2QzNWQ4ZTgwYTQiLCJ1c2VySWQiOiIyMjY0NjUzODUifQ==</vt:lpwstr>
  </property>
  <property fmtid="{D5CDD505-2E9C-101B-9397-08002B2CF9AE}" pid="5" name="KSOProductBuildVer">
    <vt:lpwstr>2052-12.1.0.24034</vt:lpwstr>
  </property>
  <property fmtid="{D5CDD505-2E9C-101B-9397-08002B2CF9AE}" pid="6" name="ICV">
    <vt:lpwstr>FF14DD586231465E9BC3270CA58E1BD1_13</vt:lpwstr>
  </property>
</Properties>
</file>