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18B95" w14:textId="77777777" w:rsidR="00513ECE" w:rsidRDefault="00066F68">
      <w:pPr>
        <w:spacing w:line="480" w:lineRule="exact"/>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全自动血液体液分析流水线项目（）</w:t>
      </w:r>
    </w:p>
    <w:tbl>
      <w:tblPr>
        <w:tblW w:w="9645" w:type="dxa"/>
        <w:jc w:val="center"/>
        <w:tblLook w:val="04A0" w:firstRow="1" w:lastRow="0" w:firstColumn="1" w:lastColumn="0" w:noHBand="0" w:noVBand="1"/>
      </w:tblPr>
      <w:tblGrid>
        <w:gridCol w:w="730"/>
        <w:gridCol w:w="1071"/>
        <w:gridCol w:w="4874"/>
        <w:gridCol w:w="846"/>
        <w:gridCol w:w="1062"/>
        <w:gridCol w:w="1062"/>
      </w:tblGrid>
      <w:tr w:rsidR="00513ECE" w14:paraId="2308CFFE" w14:textId="77777777">
        <w:trPr>
          <w:trHeight w:val="270"/>
          <w:jc w:val="center"/>
        </w:trPr>
        <w:tc>
          <w:tcPr>
            <w:tcW w:w="7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1358CA" w14:textId="77777777" w:rsidR="00513ECE" w:rsidRDefault="00066F68">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项目</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6DBF2C" w14:textId="77777777" w:rsidR="00513ECE" w:rsidRDefault="00066F68">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评标因素</w:t>
            </w:r>
          </w:p>
        </w:tc>
        <w:tc>
          <w:tcPr>
            <w:tcW w:w="48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D070EB" w14:textId="77777777" w:rsidR="00513ECE" w:rsidRDefault="00066F68">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评分标准</w:t>
            </w:r>
          </w:p>
        </w:tc>
        <w:tc>
          <w:tcPr>
            <w:tcW w:w="8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8334DE" w14:textId="77777777" w:rsidR="00513ECE" w:rsidRDefault="00066F68">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分值</w:t>
            </w:r>
          </w:p>
        </w:tc>
        <w:tc>
          <w:tcPr>
            <w:tcW w:w="2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3DC6E0" w14:textId="77777777" w:rsidR="00513ECE" w:rsidRDefault="00066F68">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自评情况</w:t>
            </w:r>
          </w:p>
        </w:tc>
      </w:tr>
      <w:tr w:rsidR="00513ECE" w14:paraId="478476DA" w14:textId="77777777">
        <w:trPr>
          <w:trHeight w:val="270"/>
          <w:jc w:val="center"/>
        </w:trPr>
        <w:tc>
          <w:tcPr>
            <w:tcW w:w="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BEED61" w14:textId="77777777" w:rsidR="00513ECE" w:rsidRDefault="00513ECE">
            <w:pPr>
              <w:widowControl/>
              <w:spacing w:line="240" w:lineRule="exact"/>
              <w:jc w:val="center"/>
              <w:rPr>
                <w:rFonts w:ascii="宋体" w:hAnsi="宋体" w:cs="宋体"/>
                <w:b/>
                <w:bCs/>
                <w:color w:val="000000"/>
                <w:szCs w:val="21"/>
              </w:rPr>
            </w:pPr>
          </w:p>
        </w:tc>
        <w:tc>
          <w:tcPr>
            <w:tcW w:w="10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2C2895" w14:textId="77777777" w:rsidR="00513ECE" w:rsidRDefault="00513ECE">
            <w:pPr>
              <w:widowControl/>
              <w:spacing w:line="240" w:lineRule="exact"/>
              <w:jc w:val="center"/>
              <w:rPr>
                <w:rFonts w:ascii="宋体" w:hAnsi="宋体" w:cs="宋体"/>
                <w:b/>
                <w:bCs/>
                <w:color w:val="000000"/>
                <w:szCs w:val="21"/>
              </w:rPr>
            </w:pPr>
          </w:p>
        </w:tc>
        <w:tc>
          <w:tcPr>
            <w:tcW w:w="48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84ABB3" w14:textId="77777777" w:rsidR="00513ECE" w:rsidRDefault="00513ECE">
            <w:pPr>
              <w:widowControl/>
              <w:spacing w:line="240" w:lineRule="exact"/>
              <w:jc w:val="center"/>
              <w:rPr>
                <w:rFonts w:ascii="宋体" w:hAnsi="宋体" w:cs="宋体"/>
                <w:b/>
                <w:bCs/>
                <w:color w:val="000000"/>
                <w:szCs w:val="21"/>
              </w:rPr>
            </w:pPr>
          </w:p>
        </w:tc>
        <w:tc>
          <w:tcPr>
            <w:tcW w:w="8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A22305" w14:textId="77777777" w:rsidR="00513ECE" w:rsidRDefault="00513ECE">
            <w:pPr>
              <w:widowControl/>
              <w:spacing w:line="240" w:lineRule="exact"/>
              <w:jc w:val="center"/>
              <w:rPr>
                <w:rFonts w:ascii="宋体" w:hAnsi="宋体" w:cs="宋体"/>
                <w:b/>
                <w:bCs/>
                <w:color w:val="000000"/>
                <w:szCs w:val="21"/>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88F72" w14:textId="77777777" w:rsidR="00513ECE" w:rsidRDefault="00066F68">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sz w:val="18"/>
                <w:szCs w:val="18"/>
              </w:rPr>
              <w:t>自评分</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EEC80" w14:textId="77777777" w:rsidR="00513ECE" w:rsidRDefault="00066F68">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sz w:val="18"/>
                <w:szCs w:val="18"/>
              </w:rPr>
              <w:t>佐证材料对应页码</w:t>
            </w:r>
          </w:p>
        </w:tc>
      </w:tr>
      <w:tr w:rsidR="00513ECE" w14:paraId="27113E8A" w14:textId="77777777">
        <w:trPr>
          <w:trHeight w:val="2340"/>
          <w:jc w:val="center"/>
        </w:trPr>
        <w:tc>
          <w:tcPr>
            <w:tcW w:w="730" w:type="dxa"/>
            <w:vMerge w:val="restart"/>
            <w:tcBorders>
              <w:top w:val="single" w:sz="4" w:space="0" w:color="000000"/>
              <w:left w:val="single" w:sz="4" w:space="0" w:color="000000"/>
              <w:right w:val="single" w:sz="4" w:space="0" w:color="000000"/>
            </w:tcBorders>
            <w:shd w:val="clear" w:color="auto" w:fill="auto"/>
            <w:vAlign w:val="center"/>
          </w:tcPr>
          <w:p w14:paraId="62330E6C" w14:textId="77777777" w:rsidR="00513ECE" w:rsidRDefault="00066F68">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技术评分（</w:t>
            </w:r>
            <w:r>
              <w:rPr>
                <w:rFonts w:ascii="宋体" w:hAnsi="宋体" w:cs="宋体" w:hint="eastAsia"/>
                <w:color w:val="000000"/>
                <w:kern w:val="0"/>
                <w:sz w:val="18"/>
                <w:szCs w:val="18"/>
                <w:lang w:bidi="ar"/>
              </w:rPr>
              <w:t>60</w:t>
            </w:r>
            <w:r>
              <w:rPr>
                <w:rFonts w:ascii="宋体" w:hAnsi="宋体" w:cs="宋体" w:hint="eastAsia"/>
                <w:color w:val="000000"/>
                <w:kern w:val="0"/>
                <w:sz w:val="18"/>
                <w:szCs w:val="18"/>
                <w:lang w:bidi="ar"/>
              </w:rPr>
              <w:t>分）</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9E619" w14:textId="77777777" w:rsidR="00513ECE" w:rsidRDefault="00066F68">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带“▲”号条款的重要性技术参数</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FB563" w14:textId="5A6AC333" w:rsidR="00513ECE" w:rsidRDefault="00066F68" w:rsidP="00B0492A">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根据各投标人对“采购需求”</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中“具体技术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参数</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要求”</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带“▲”号的重要技术参数、要求的应响情况（共</w:t>
            </w:r>
            <w:r w:rsidR="00B0492A">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条）进行评审：对比各响应文件“▲”号的重要技术参数、要求，最高得</w:t>
            </w:r>
            <w:r>
              <w:rPr>
                <w:rFonts w:ascii="宋体" w:hAnsi="宋体" w:cs="宋体" w:hint="eastAsia"/>
                <w:color w:val="000000"/>
                <w:kern w:val="0"/>
                <w:sz w:val="18"/>
                <w:szCs w:val="18"/>
                <w:lang w:bidi="ar"/>
              </w:rPr>
              <w:t>40</w:t>
            </w:r>
            <w:r>
              <w:rPr>
                <w:rFonts w:ascii="宋体" w:hAnsi="宋体" w:cs="宋体" w:hint="eastAsia"/>
                <w:color w:val="000000"/>
                <w:kern w:val="0"/>
                <w:sz w:val="18"/>
                <w:szCs w:val="18"/>
                <w:lang w:bidi="ar"/>
              </w:rPr>
              <w:t>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投标人须按货物实际参数进行响应，否则视为提供虚假材料谋取中标资格）】</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B9E63" w14:textId="77777777" w:rsidR="00513ECE" w:rsidRDefault="00066F68">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sz w:val="18"/>
                <w:szCs w:val="18"/>
              </w:rPr>
              <w:t>40</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BE3A7" w14:textId="77777777" w:rsidR="00513ECE" w:rsidRDefault="00513ECE">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C0FB5" w14:textId="77777777" w:rsidR="00513ECE" w:rsidRDefault="00513ECE">
            <w:pPr>
              <w:widowControl/>
              <w:spacing w:line="240" w:lineRule="exact"/>
              <w:jc w:val="center"/>
              <w:textAlignment w:val="center"/>
              <w:rPr>
                <w:rFonts w:ascii="宋体" w:hAnsi="宋体" w:cs="宋体"/>
                <w:color w:val="000000"/>
                <w:sz w:val="22"/>
                <w:szCs w:val="22"/>
              </w:rPr>
            </w:pPr>
          </w:p>
        </w:tc>
      </w:tr>
      <w:tr w:rsidR="00513ECE" w14:paraId="6F9C996A" w14:textId="77777777">
        <w:trPr>
          <w:trHeight w:val="624"/>
          <w:jc w:val="center"/>
        </w:trPr>
        <w:tc>
          <w:tcPr>
            <w:tcW w:w="730" w:type="dxa"/>
            <w:vMerge/>
            <w:tcBorders>
              <w:left w:val="single" w:sz="4" w:space="0" w:color="000000"/>
              <w:right w:val="single" w:sz="4" w:space="0" w:color="000000"/>
            </w:tcBorders>
            <w:shd w:val="clear" w:color="auto" w:fill="auto"/>
            <w:vAlign w:val="center"/>
          </w:tcPr>
          <w:p w14:paraId="49A9B36D" w14:textId="77777777" w:rsidR="00513ECE" w:rsidRDefault="00513ECE">
            <w:pPr>
              <w:widowControl/>
              <w:spacing w:line="240" w:lineRule="exact"/>
              <w:jc w:val="center"/>
              <w:rPr>
                <w:rFonts w:ascii="宋体" w:hAnsi="宋体" w:cs="宋体"/>
                <w:color w:val="000000"/>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5D3D3" w14:textId="77777777" w:rsidR="00513ECE" w:rsidRDefault="00066F68">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设备使用年限</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ADCE7" w14:textId="77777777" w:rsidR="00513ECE" w:rsidRDefault="00066F68">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对比各投标产品使用年限，最高得</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分。得分</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（被评分产品使用年限</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最高使用年限）×</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（此项统一由</w:t>
            </w:r>
            <w:proofErr w:type="gramStart"/>
            <w:r>
              <w:rPr>
                <w:rFonts w:ascii="宋体" w:hAnsi="宋体" w:cs="宋体" w:hint="eastAsia"/>
                <w:color w:val="000000"/>
                <w:kern w:val="0"/>
                <w:sz w:val="18"/>
                <w:szCs w:val="18"/>
                <w:lang w:bidi="ar"/>
              </w:rPr>
              <w:t>采购办</w:t>
            </w:r>
            <w:proofErr w:type="gramEnd"/>
            <w:r>
              <w:rPr>
                <w:rFonts w:ascii="宋体" w:hAnsi="宋体" w:cs="宋体" w:hint="eastAsia"/>
                <w:color w:val="000000"/>
                <w:kern w:val="0"/>
                <w:sz w:val="18"/>
                <w:szCs w:val="18"/>
                <w:lang w:bidi="ar"/>
              </w:rPr>
              <w:t>计算）</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6CDF1" w14:textId="77777777" w:rsidR="00513ECE" w:rsidRDefault="00066F68">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CC92B" w14:textId="77777777" w:rsidR="00513ECE" w:rsidRDefault="00513ECE">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D9520" w14:textId="77777777" w:rsidR="00513ECE" w:rsidRDefault="00513ECE">
            <w:pPr>
              <w:widowControl/>
              <w:spacing w:line="240" w:lineRule="exact"/>
              <w:jc w:val="center"/>
              <w:textAlignment w:val="center"/>
              <w:rPr>
                <w:rFonts w:ascii="宋体" w:hAnsi="宋体" w:cs="宋体"/>
                <w:color w:val="000000"/>
                <w:sz w:val="22"/>
                <w:szCs w:val="22"/>
              </w:rPr>
            </w:pPr>
          </w:p>
        </w:tc>
      </w:tr>
      <w:tr w:rsidR="00513ECE" w14:paraId="67DB193D" w14:textId="77777777">
        <w:trPr>
          <w:trHeight w:val="624"/>
          <w:jc w:val="center"/>
        </w:trPr>
        <w:tc>
          <w:tcPr>
            <w:tcW w:w="730" w:type="dxa"/>
            <w:vMerge/>
            <w:tcBorders>
              <w:left w:val="single" w:sz="4" w:space="0" w:color="000000"/>
              <w:bottom w:val="single" w:sz="4" w:space="0" w:color="000000"/>
              <w:right w:val="single" w:sz="4" w:space="0" w:color="000000"/>
            </w:tcBorders>
            <w:shd w:val="clear" w:color="auto" w:fill="auto"/>
            <w:vAlign w:val="center"/>
          </w:tcPr>
          <w:p w14:paraId="77386E58" w14:textId="77777777" w:rsidR="00513ECE" w:rsidRDefault="00513ECE">
            <w:pPr>
              <w:widowControl/>
              <w:spacing w:line="240" w:lineRule="exact"/>
              <w:jc w:val="center"/>
              <w:rPr>
                <w:rFonts w:ascii="宋体" w:hAnsi="宋体" w:cs="宋体"/>
                <w:color w:val="000000"/>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E1A8F" w14:textId="77777777" w:rsidR="00513ECE" w:rsidRDefault="00066F68">
            <w:pPr>
              <w:spacing w:line="300" w:lineRule="exact"/>
              <w:jc w:val="center"/>
              <w:rPr>
                <w:rFonts w:ascii="宋体" w:hAnsi="宋体" w:cs="宋体"/>
                <w:bCs/>
                <w:sz w:val="18"/>
                <w:szCs w:val="18"/>
              </w:rPr>
            </w:pPr>
            <w:r>
              <w:rPr>
                <w:rFonts w:ascii="宋体" w:hAnsi="宋体" w:cs="宋体" w:hint="eastAsia"/>
                <w:color w:val="000000"/>
                <w:kern w:val="0"/>
                <w:sz w:val="18"/>
                <w:szCs w:val="18"/>
                <w:lang w:bidi="ar"/>
              </w:rPr>
              <w:t>同类产品业绩</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DABB4" w14:textId="77777777" w:rsidR="00513ECE" w:rsidRDefault="00066F68">
            <w:pPr>
              <w:spacing w:line="300" w:lineRule="exact"/>
              <w:jc w:val="center"/>
              <w:rPr>
                <w:rFonts w:ascii="宋体" w:hAnsi="宋体" w:cs="宋体"/>
                <w:bCs/>
                <w:sz w:val="18"/>
                <w:szCs w:val="18"/>
              </w:rPr>
            </w:pPr>
            <w:r>
              <w:rPr>
                <w:rFonts w:ascii="宋体" w:hAnsi="宋体" w:cs="宋体" w:hint="eastAsia"/>
                <w:color w:val="000000"/>
                <w:kern w:val="0"/>
                <w:sz w:val="18"/>
                <w:szCs w:val="18"/>
                <w:lang w:bidi="ar"/>
              </w:rPr>
              <w:t>对比各投标人</w:t>
            </w:r>
            <w:r>
              <w:rPr>
                <w:rFonts w:ascii="宋体" w:hAnsi="宋体" w:cs="宋体" w:hint="eastAsia"/>
                <w:color w:val="000000"/>
                <w:kern w:val="0"/>
                <w:sz w:val="18"/>
                <w:szCs w:val="18"/>
                <w:lang w:bidi="ar"/>
              </w:rPr>
              <w:t>2023</w:t>
            </w:r>
            <w:r>
              <w:rPr>
                <w:rFonts w:ascii="宋体" w:hAnsi="宋体" w:cs="宋体" w:hint="eastAsia"/>
                <w:color w:val="000000"/>
                <w:kern w:val="0"/>
                <w:sz w:val="18"/>
                <w:szCs w:val="18"/>
                <w:lang w:bidi="ar"/>
              </w:rPr>
              <w:t>年</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月</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日至今同类产品业绩，本项最高得</w:t>
            </w:r>
            <w:r>
              <w:rPr>
                <w:rFonts w:ascii="宋体" w:hAnsi="宋体" w:cs="宋体" w:hint="eastAsia"/>
                <w:color w:val="000000"/>
                <w:kern w:val="0"/>
                <w:sz w:val="18"/>
                <w:szCs w:val="18"/>
                <w:lang w:bidi="ar"/>
              </w:rPr>
              <w:t>7</w:t>
            </w:r>
            <w:r>
              <w:rPr>
                <w:rFonts w:ascii="宋体" w:hAnsi="宋体" w:cs="宋体" w:hint="eastAsia"/>
                <w:color w:val="000000"/>
                <w:kern w:val="0"/>
                <w:sz w:val="18"/>
                <w:szCs w:val="18"/>
                <w:lang w:bidi="ar"/>
              </w:rPr>
              <w:t>分；无同类产品业绩的，不得分。</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0E45F" w14:textId="77777777" w:rsidR="00513ECE" w:rsidRDefault="00066F68">
            <w:pPr>
              <w:widowControl/>
              <w:spacing w:line="240" w:lineRule="exact"/>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5CB07" w14:textId="77777777" w:rsidR="00513ECE" w:rsidRDefault="00513ECE">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AC66E" w14:textId="77777777" w:rsidR="00513ECE" w:rsidRDefault="00513ECE">
            <w:pPr>
              <w:widowControl/>
              <w:spacing w:line="240" w:lineRule="exact"/>
              <w:jc w:val="center"/>
              <w:textAlignment w:val="center"/>
              <w:rPr>
                <w:rFonts w:ascii="宋体" w:hAnsi="宋体" w:cs="宋体"/>
                <w:color w:val="000000"/>
                <w:sz w:val="22"/>
                <w:szCs w:val="22"/>
              </w:rPr>
            </w:pPr>
          </w:p>
        </w:tc>
      </w:tr>
      <w:tr w:rsidR="00513ECE" w14:paraId="2496DD8B" w14:textId="77777777">
        <w:trPr>
          <w:trHeight w:val="624"/>
          <w:jc w:val="center"/>
        </w:trPr>
        <w:tc>
          <w:tcPr>
            <w:tcW w:w="730" w:type="dxa"/>
            <w:vMerge/>
            <w:tcBorders>
              <w:left w:val="single" w:sz="4" w:space="0" w:color="000000"/>
              <w:bottom w:val="single" w:sz="4" w:space="0" w:color="000000"/>
              <w:right w:val="single" w:sz="4" w:space="0" w:color="000000"/>
            </w:tcBorders>
            <w:shd w:val="clear" w:color="auto" w:fill="auto"/>
            <w:vAlign w:val="center"/>
          </w:tcPr>
          <w:p w14:paraId="31B08052" w14:textId="77777777" w:rsidR="00513ECE" w:rsidRDefault="00513ECE">
            <w:pPr>
              <w:widowControl/>
              <w:spacing w:line="240" w:lineRule="exact"/>
              <w:jc w:val="center"/>
              <w:rPr>
                <w:rFonts w:ascii="宋体" w:hAnsi="宋体" w:cs="宋体"/>
                <w:color w:val="000000"/>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7A354" w14:textId="77777777" w:rsidR="00513ECE" w:rsidRDefault="00066F68">
            <w:pPr>
              <w:spacing w:line="300" w:lineRule="exact"/>
              <w:jc w:val="center"/>
              <w:rPr>
                <w:rFonts w:ascii="宋体" w:hAnsi="宋体" w:cs="宋体"/>
                <w:bCs/>
                <w:sz w:val="18"/>
                <w:szCs w:val="18"/>
              </w:rPr>
            </w:pPr>
            <w:r>
              <w:rPr>
                <w:rFonts w:ascii="宋体" w:hAnsi="宋体" w:cs="宋体" w:hint="eastAsia"/>
                <w:bCs/>
                <w:sz w:val="18"/>
                <w:szCs w:val="18"/>
              </w:rPr>
              <w:t>价格评分</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51A73" w14:textId="77777777" w:rsidR="00513ECE" w:rsidRDefault="00066F68">
            <w:pPr>
              <w:spacing w:line="300" w:lineRule="exact"/>
              <w:jc w:val="center"/>
              <w:rPr>
                <w:rFonts w:ascii="宋体" w:hAnsi="宋体" w:cs="宋体"/>
                <w:bCs/>
                <w:sz w:val="18"/>
                <w:szCs w:val="18"/>
              </w:rPr>
            </w:pPr>
            <w:r>
              <w:rPr>
                <w:rFonts w:ascii="宋体" w:hAnsi="宋体" w:cs="宋体" w:hint="eastAsia"/>
                <w:bCs/>
                <w:sz w:val="18"/>
                <w:szCs w:val="18"/>
              </w:rPr>
              <w:t>价格得分</w:t>
            </w:r>
            <w:r>
              <w:rPr>
                <w:rFonts w:ascii="宋体" w:hAnsi="宋体" w:cs="宋体" w:hint="eastAsia"/>
                <w:bCs/>
                <w:sz w:val="18"/>
                <w:szCs w:val="18"/>
              </w:rPr>
              <w:t>=</w:t>
            </w:r>
            <w:r>
              <w:rPr>
                <w:rFonts w:ascii="宋体" w:hAnsi="宋体" w:cs="宋体" w:hint="eastAsia"/>
                <w:bCs/>
                <w:sz w:val="18"/>
                <w:szCs w:val="18"/>
              </w:rPr>
              <w:t>（最低投标价</w:t>
            </w:r>
            <w:r>
              <w:rPr>
                <w:rFonts w:ascii="宋体" w:hAnsi="宋体" w:cs="宋体" w:hint="eastAsia"/>
                <w:bCs/>
                <w:sz w:val="18"/>
                <w:szCs w:val="18"/>
              </w:rPr>
              <w:t>/</w:t>
            </w:r>
            <w:r>
              <w:rPr>
                <w:rFonts w:ascii="宋体" w:hAnsi="宋体" w:cs="宋体" w:hint="eastAsia"/>
                <w:bCs/>
                <w:sz w:val="18"/>
                <w:szCs w:val="18"/>
              </w:rPr>
              <w:t>被评分供应商投标价）×</w:t>
            </w:r>
            <w:r>
              <w:rPr>
                <w:rFonts w:ascii="宋体" w:hAnsi="宋体" w:cs="宋体" w:hint="eastAsia"/>
                <w:bCs/>
                <w:sz w:val="18"/>
                <w:szCs w:val="18"/>
              </w:rPr>
              <w:t>10</w:t>
            </w:r>
          </w:p>
          <w:p w14:paraId="0081A9AE" w14:textId="77777777" w:rsidR="00513ECE" w:rsidRDefault="00066F68">
            <w:pPr>
              <w:widowControl/>
              <w:spacing w:line="240" w:lineRule="exact"/>
              <w:jc w:val="center"/>
              <w:textAlignment w:val="center"/>
              <w:rPr>
                <w:rFonts w:ascii="宋体" w:hAnsi="宋体" w:cs="宋体"/>
                <w:color w:val="000000"/>
                <w:kern w:val="0"/>
                <w:sz w:val="18"/>
                <w:szCs w:val="18"/>
                <w:lang w:bidi="ar"/>
              </w:rPr>
            </w:pPr>
            <w:r>
              <w:rPr>
                <w:rFonts w:ascii="宋体" w:hAnsi="宋体" w:cs="宋体" w:hint="eastAsia"/>
                <w:bCs/>
                <w:sz w:val="18"/>
                <w:szCs w:val="18"/>
              </w:rPr>
              <w:t>（此项统一由</w:t>
            </w:r>
            <w:proofErr w:type="gramStart"/>
            <w:r>
              <w:rPr>
                <w:rFonts w:ascii="宋体" w:hAnsi="宋体" w:cs="宋体" w:hint="eastAsia"/>
                <w:bCs/>
                <w:sz w:val="18"/>
                <w:szCs w:val="18"/>
              </w:rPr>
              <w:t>采购办</w:t>
            </w:r>
            <w:proofErr w:type="gramEnd"/>
            <w:r>
              <w:rPr>
                <w:rFonts w:ascii="宋体" w:hAnsi="宋体" w:cs="宋体" w:hint="eastAsia"/>
                <w:bCs/>
                <w:sz w:val="18"/>
                <w:szCs w:val="18"/>
              </w:rPr>
              <w:t>计算）</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73BBA" w14:textId="77777777" w:rsidR="00513ECE" w:rsidRDefault="00066F68">
            <w:pPr>
              <w:widowControl/>
              <w:spacing w:line="240" w:lineRule="exact"/>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10</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AF4EF" w14:textId="77777777" w:rsidR="00513ECE" w:rsidRDefault="00513ECE">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35A2A" w14:textId="77777777" w:rsidR="00513ECE" w:rsidRDefault="00513ECE">
            <w:pPr>
              <w:widowControl/>
              <w:spacing w:line="240" w:lineRule="exact"/>
              <w:jc w:val="center"/>
              <w:textAlignment w:val="center"/>
              <w:rPr>
                <w:rFonts w:ascii="宋体" w:hAnsi="宋体" w:cs="宋体"/>
                <w:color w:val="000000"/>
                <w:sz w:val="22"/>
                <w:szCs w:val="22"/>
              </w:rPr>
            </w:pPr>
          </w:p>
        </w:tc>
      </w:tr>
      <w:tr w:rsidR="00513ECE" w14:paraId="5C3B1D2D" w14:textId="77777777">
        <w:trPr>
          <w:trHeight w:val="1134"/>
          <w:jc w:val="center"/>
        </w:trPr>
        <w:tc>
          <w:tcPr>
            <w:tcW w:w="730" w:type="dxa"/>
            <w:vMerge w:val="restart"/>
            <w:tcBorders>
              <w:top w:val="single" w:sz="4" w:space="0" w:color="000000"/>
              <w:left w:val="single" w:sz="4" w:space="0" w:color="000000"/>
              <w:right w:val="single" w:sz="4" w:space="0" w:color="000000"/>
            </w:tcBorders>
            <w:shd w:val="clear" w:color="auto" w:fill="auto"/>
            <w:vAlign w:val="center"/>
          </w:tcPr>
          <w:p w14:paraId="7EEA7833" w14:textId="77777777" w:rsidR="00513ECE" w:rsidRDefault="00066F68">
            <w:pPr>
              <w:widowControl/>
              <w:spacing w:line="240" w:lineRule="exact"/>
              <w:textAlignment w:val="center"/>
              <w:rPr>
                <w:rFonts w:ascii="宋体" w:hAnsi="宋体" w:cs="宋体"/>
                <w:color w:val="000000"/>
                <w:sz w:val="18"/>
                <w:szCs w:val="18"/>
              </w:rPr>
            </w:pPr>
            <w:r>
              <w:rPr>
                <w:rFonts w:ascii="宋体" w:hAnsi="宋体" w:cs="宋体" w:hint="eastAsia"/>
                <w:bCs/>
                <w:sz w:val="18"/>
                <w:szCs w:val="18"/>
              </w:rPr>
              <w:t>耗材评分（</w:t>
            </w:r>
            <w:r>
              <w:rPr>
                <w:rFonts w:ascii="宋体" w:hAnsi="宋体" w:cs="宋体" w:hint="eastAsia"/>
                <w:bCs/>
                <w:sz w:val="18"/>
                <w:szCs w:val="18"/>
              </w:rPr>
              <w:t>40</w:t>
            </w:r>
            <w:r>
              <w:rPr>
                <w:rFonts w:ascii="宋体" w:hAnsi="宋体" w:cs="宋体" w:hint="eastAsia"/>
                <w:bCs/>
                <w:sz w:val="18"/>
                <w:szCs w:val="18"/>
              </w:rPr>
              <w:t>分）</w:t>
            </w:r>
          </w:p>
        </w:tc>
        <w:tc>
          <w:tcPr>
            <w:tcW w:w="1071" w:type="dxa"/>
            <w:vMerge w:val="restart"/>
            <w:tcBorders>
              <w:top w:val="single" w:sz="4" w:space="0" w:color="000000"/>
              <w:left w:val="single" w:sz="4" w:space="0" w:color="000000"/>
              <w:right w:val="single" w:sz="4" w:space="0" w:color="000000"/>
            </w:tcBorders>
            <w:shd w:val="clear" w:color="auto" w:fill="auto"/>
            <w:vAlign w:val="center"/>
          </w:tcPr>
          <w:p w14:paraId="48C11D81" w14:textId="77777777" w:rsidR="00513ECE" w:rsidRDefault="00066F68">
            <w:pPr>
              <w:widowControl/>
              <w:spacing w:line="240" w:lineRule="exact"/>
              <w:textAlignment w:val="center"/>
              <w:rPr>
                <w:rFonts w:ascii="宋体" w:hAnsi="宋体" w:cs="宋体"/>
                <w:color w:val="000000"/>
                <w:sz w:val="18"/>
                <w:szCs w:val="18"/>
              </w:rPr>
            </w:pPr>
            <w:r>
              <w:rPr>
                <w:rFonts w:ascii="宋体" w:hAnsi="宋体" w:cs="宋体" w:hint="eastAsia"/>
                <w:bCs/>
                <w:sz w:val="18"/>
                <w:szCs w:val="18"/>
              </w:rPr>
              <w:t>商务评分</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F1BA0" w14:textId="77777777" w:rsidR="00513ECE" w:rsidRDefault="00066F68">
            <w:pPr>
              <w:widowControl/>
              <w:spacing w:line="240" w:lineRule="exact"/>
              <w:textAlignment w:val="center"/>
              <w:rPr>
                <w:rFonts w:ascii="宋体" w:hAnsi="宋体" w:cs="宋体"/>
                <w:color w:val="000000"/>
                <w:sz w:val="18"/>
                <w:szCs w:val="18"/>
              </w:rPr>
            </w:pPr>
            <w:r>
              <w:rPr>
                <w:rFonts w:asciiTheme="minorEastAsia" w:eastAsiaTheme="minorEastAsia" w:hAnsiTheme="minorEastAsia" w:hint="eastAsia"/>
                <w:sz w:val="18"/>
                <w:szCs w:val="18"/>
              </w:rPr>
              <w:t>是否能</w:t>
            </w:r>
            <w:proofErr w:type="gramStart"/>
            <w:r>
              <w:rPr>
                <w:rFonts w:asciiTheme="minorEastAsia" w:eastAsiaTheme="minorEastAsia" w:hAnsiTheme="minorEastAsia" w:hint="eastAsia"/>
                <w:sz w:val="18"/>
                <w:szCs w:val="18"/>
              </w:rPr>
              <w:t>在招采平台</w:t>
            </w:r>
            <w:proofErr w:type="gramEnd"/>
            <w:r>
              <w:rPr>
                <w:rFonts w:asciiTheme="minorEastAsia" w:eastAsiaTheme="minorEastAsia" w:hAnsiTheme="minorEastAsia" w:hint="eastAsia"/>
                <w:sz w:val="18"/>
                <w:szCs w:val="18"/>
              </w:rPr>
              <w:t>签订合同。</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B7443" w14:textId="77777777" w:rsidR="00513ECE" w:rsidRDefault="00066F68">
            <w:pPr>
              <w:widowControl/>
              <w:spacing w:line="240" w:lineRule="exact"/>
              <w:jc w:val="center"/>
              <w:textAlignment w:val="center"/>
              <w:rPr>
                <w:rFonts w:ascii="宋体" w:hAnsi="宋体" w:cs="宋体"/>
                <w:color w:val="000000"/>
                <w:sz w:val="18"/>
                <w:szCs w:val="18"/>
              </w:rPr>
            </w:pPr>
            <w:r>
              <w:rPr>
                <w:rFonts w:asciiTheme="minorEastAsia" w:eastAsiaTheme="minorEastAsia" w:hAnsiTheme="minorEastAsia" w:hint="eastAsia"/>
                <w:sz w:val="18"/>
                <w:szCs w:val="18"/>
              </w:rPr>
              <w:t>能则得</w:t>
            </w:r>
            <w:r>
              <w:rPr>
                <w:rFonts w:asciiTheme="minorEastAsia" w:eastAsiaTheme="minorEastAsia" w:hAnsiTheme="minorEastAsia" w:hint="eastAsia"/>
                <w:sz w:val="18"/>
                <w:szCs w:val="18"/>
              </w:rPr>
              <w:t>3</w:t>
            </w:r>
            <w:r>
              <w:rPr>
                <w:rFonts w:asciiTheme="minorEastAsia" w:eastAsiaTheme="minorEastAsia" w:hAnsiTheme="minorEastAsia" w:hint="eastAsia"/>
                <w:sz w:val="18"/>
                <w:szCs w:val="18"/>
              </w:rPr>
              <w:t>分，不能不得分</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0270B" w14:textId="77777777" w:rsidR="00513ECE" w:rsidRDefault="00513ECE">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ADC61" w14:textId="77777777" w:rsidR="00513ECE" w:rsidRDefault="00513ECE">
            <w:pPr>
              <w:widowControl/>
              <w:spacing w:line="240" w:lineRule="exact"/>
              <w:jc w:val="center"/>
              <w:textAlignment w:val="center"/>
              <w:rPr>
                <w:rFonts w:ascii="宋体" w:hAnsi="宋体" w:cs="宋体"/>
                <w:color w:val="000000"/>
                <w:sz w:val="22"/>
                <w:szCs w:val="22"/>
              </w:rPr>
            </w:pPr>
          </w:p>
        </w:tc>
      </w:tr>
      <w:tr w:rsidR="00513ECE" w14:paraId="4D6744FA" w14:textId="77777777">
        <w:trPr>
          <w:trHeight w:val="955"/>
          <w:jc w:val="center"/>
        </w:trPr>
        <w:tc>
          <w:tcPr>
            <w:tcW w:w="730" w:type="dxa"/>
            <w:vMerge/>
            <w:tcBorders>
              <w:left w:val="single" w:sz="4" w:space="0" w:color="000000"/>
              <w:right w:val="single" w:sz="4" w:space="0" w:color="000000"/>
            </w:tcBorders>
            <w:shd w:val="clear" w:color="auto" w:fill="auto"/>
            <w:vAlign w:val="center"/>
          </w:tcPr>
          <w:p w14:paraId="1C29C600" w14:textId="77777777" w:rsidR="00513ECE" w:rsidRDefault="00513ECE">
            <w:pPr>
              <w:widowControl/>
              <w:spacing w:line="240" w:lineRule="exact"/>
              <w:textAlignment w:val="center"/>
              <w:rPr>
                <w:rFonts w:ascii="宋体" w:hAnsi="宋体" w:cs="宋体"/>
                <w:color w:val="000000"/>
                <w:kern w:val="0"/>
                <w:sz w:val="18"/>
                <w:szCs w:val="18"/>
                <w:lang w:bidi="ar"/>
              </w:rPr>
            </w:pPr>
          </w:p>
        </w:tc>
        <w:tc>
          <w:tcPr>
            <w:tcW w:w="1071" w:type="dxa"/>
            <w:vMerge/>
            <w:tcBorders>
              <w:left w:val="single" w:sz="4" w:space="0" w:color="000000"/>
              <w:bottom w:val="single" w:sz="4" w:space="0" w:color="000000"/>
              <w:right w:val="single" w:sz="4" w:space="0" w:color="000000"/>
            </w:tcBorders>
            <w:shd w:val="clear" w:color="auto" w:fill="auto"/>
            <w:vAlign w:val="center"/>
          </w:tcPr>
          <w:p w14:paraId="099DA227" w14:textId="77777777" w:rsidR="00513ECE" w:rsidRDefault="00513ECE">
            <w:pPr>
              <w:widowControl/>
              <w:spacing w:line="240" w:lineRule="exact"/>
              <w:textAlignment w:val="center"/>
              <w:rPr>
                <w:rFonts w:ascii="宋体" w:hAnsi="宋体" w:cs="宋体"/>
                <w:color w:val="000000"/>
                <w:kern w:val="0"/>
                <w:sz w:val="18"/>
                <w:szCs w:val="18"/>
                <w:lang w:bidi="ar"/>
              </w:rPr>
            </w:pP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275D3" w14:textId="77777777" w:rsidR="00513ECE" w:rsidRDefault="00066F68">
            <w:pPr>
              <w:widowControl/>
              <w:spacing w:line="240" w:lineRule="exact"/>
              <w:textAlignment w:val="center"/>
              <w:rPr>
                <w:rFonts w:ascii="宋体" w:hAnsi="宋体" w:cs="宋体"/>
                <w:color w:val="000000"/>
                <w:kern w:val="0"/>
                <w:sz w:val="18"/>
                <w:szCs w:val="18"/>
                <w:lang w:bidi="ar"/>
              </w:rPr>
            </w:pPr>
            <w:r>
              <w:rPr>
                <w:rFonts w:asciiTheme="minorEastAsia" w:eastAsiaTheme="minorEastAsia" w:hAnsiTheme="minorEastAsia" w:hint="eastAsia"/>
                <w:sz w:val="18"/>
                <w:szCs w:val="18"/>
              </w:rPr>
              <w:t>对比各</w:t>
            </w:r>
            <w:r>
              <w:rPr>
                <w:rFonts w:ascii="宋体" w:hAnsi="宋体" w:cs="宋体" w:hint="eastAsia"/>
                <w:bCs/>
                <w:sz w:val="18"/>
                <w:szCs w:val="18"/>
              </w:rPr>
              <w:t>供应商</w:t>
            </w:r>
            <w:r>
              <w:rPr>
                <w:rFonts w:asciiTheme="minorEastAsia" w:eastAsiaTheme="minorEastAsia" w:hAnsiTheme="minorEastAsia" w:hint="eastAsia"/>
                <w:sz w:val="18"/>
                <w:szCs w:val="18"/>
              </w:rPr>
              <w:t>产品的销售业绩情况。半年内三甲医院销售数量越多得分越高，最多</w:t>
            </w:r>
            <w:r>
              <w:rPr>
                <w:rFonts w:asciiTheme="minorEastAsia" w:eastAsiaTheme="minorEastAsia" w:hAnsiTheme="minorEastAsia" w:hint="eastAsia"/>
                <w:sz w:val="18"/>
                <w:szCs w:val="18"/>
              </w:rPr>
              <w:t>7</w:t>
            </w:r>
            <w:r>
              <w:rPr>
                <w:rFonts w:asciiTheme="minorEastAsia" w:eastAsiaTheme="minorEastAsia" w:hAnsiTheme="minorEastAsia" w:hint="eastAsia"/>
                <w:sz w:val="18"/>
                <w:szCs w:val="18"/>
              </w:rPr>
              <w:t>分；未能提供销售发票（</w:t>
            </w:r>
            <w:r>
              <w:rPr>
                <w:rFonts w:asciiTheme="minorEastAsia" w:eastAsiaTheme="minorEastAsia" w:hAnsiTheme="minorEastAsia" w:hint="eastAsia"/>
                <w:sz w:val="18"/>
                <w:szCs w:val="18"/>
              </w:rPr>
              <w:t>0</w:t>
            </w:r>
            <w:r>
              <w:rPr>
                <w:rFonts w:asciiTheme="minorEastAsia" w:eastAsiaTheme="minorEastAsia" w:hAnsiTheme="minorEastAsia" w:hint="eastAsia"/>
                <w:sz w:val="18"/>
                <w:szCs w:val="18"/>
              </w:rPr>
              <w:t>分）</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F20AD" w14:textId="77777777" w:rsidR="00513ECE" w:rsidRDefault="00066F68">
            <w:pPr>
              <w:widowControl/>
              <w:spacing w:line="240" w:lineRule="exact"/>
              <w:jc w:val="center"/>
              <w:textAlignment w:val="center"/>
              <w:rPr>
                <w:rFonts w:ascii="宋体" w:hAnsi="宋体" w:cs="宋体"/>
                <w:color w:val="000000"/>
                <w:kern w:val="0"/>
                <w:sz w:val="18"/>
                <w:szCs w:val="18"/>
                <w:lang w:bidi="ar"/>
              </w:rPr>
            </w:pPr>
            <w:r>
              <w:rPr>
                <w:rFonts w:asciiTheme="minorEastAsia" w:eastAsiaTheme="minorEastAsia" w:hAnsiTheme="minorEastAsia" w:hint="eastAsia"/>
                <w:sz w:val="18"/>
                <w:szCs w:val="18"/>
              </w:rPr>
              <w:t>7</w:t>
            </w:r>
            <w:r>
              <w:rPr>
                <w:rFonts w:ascii="宋体" w:hAnsi="宋体" w:cs="宋体" w:hint="eastAsia"/>
                <w:color w:val="000000"/>
                <w:kern w:val="0"/>
                <w:sz w:val="18"/>
                <w:szCs w:val="18"/>
                <w:lang w:bidi="ar"/>
              </w:rPr>
              <w:t xml:space="preserve"> </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584CF" w14:textId="77777777" w:rsidR="00513ECE" w:rsidRDefault="00513ECE">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4CBB1" w14:textId="77777777" w:rsidR="00513ECE" w:rsidRDefault="00513ECE">
            <w:pPr>
              <w:widowControl/>
              <w:spacing w:line="240" w:lineRule="exact"/>
              <w:jc w:val="center"/>
              <w:textAlignment w:val="center"/>
              <w:rPr>
                <w:rFonts w:ascii="宋体" w:hAnsi="宋体" w:cs="宋体"/>
                <w:color w:val="000000"/>
                <w:sz w:val="22"/>
                <w:szCs w:val="22"/>
              </w:rPr>
            </w:pPr>
          </w:p>
        </w:tc>
      </w:tr>
      <w:tr w:rsidR="00513ECE" w14:paraId="22ECE2C3" w14:textId="77777777">
        <w:trPr>
          <w:trHeight w:val="840"/>
          <w:jc w:val="center"/>
        </w:trPr>
        <w:tc>
          <w:tcPr>
            <w:tcW w:w="730" w:type="dxa"/>
            <w:vMerge/>
            <w:tcBorders>
              <w:left w:val="single" w:sz="4" w:space="0" w:color="000000"/>
              <w:right w:val="single" w:sz="4" w:space="0" w:color="000000"/>
            </w:tcBorders>
            <w:shd w:val="clear" w:color="auto" w:fill="auto"/>
            <w:vAlign w:val="center"/>
          </w:tcPr>
          <w:p w14:paraId="093A96C3" w14:textId="77777777" w:rsidR="00513ECE" w:rsidRDefault="00513ECE">
            <w:pPr>
              <w:widowControl/>
              <w:spacing w:line="240" w:lineRule="exact"/>
              <w:rPr>
                <w:rFonts w:ascii="宋体" w:hAnsi="宋体" w:cs="宋体"/>
                <w:color w:val="000000"/>
                <w:sz w:val="18"/>
                <w:szCs w:val="18"/>
              </w:rPr>
            </w:pPr>
          </w:p>
        </w:tc>
        <w:tc>
          <w:tcPr>
            <w:tcW w:w="1071" w:type="dxa"/>
            <w:vMerge w:val="restart"/>
            <w:tcBorders>
              <w:top w:val="single" w:sz="4" w:space="0" w:color="000000"/>
              <w:left w:val="single" w:sz="4" w:space="0" w:color="000000"/>
              <w:right w:val="single" w:sz="4" w:space="0" w:color="000000"/>
            </w:tcBorders>
            <w:shd w:val="clear" w:color="auto" w:fill="auto"/>
            <w:vAlign w:val="center"/>
          </w:tcPr>
          <w:p w14:paraId="2B7E9610" w14:textId="77777777" w:rsidR="00513ECE" w:rsidRDefault="00066F68">
            <w:pPr>
              <w:spacing w:line="300" w:lineRule="exact"/>
              <w:jc w:val="center"/>
              <w:rPr>
                <w:rFonts w:ascii="宋体" w:hAnsi="宋体" w:cs="宋体"/>
                <w:bCs/>
                <w:sz w:val="18"/>
                <w:szCs w:val="18"/>
              </w:rPr>
            </w:pPr>
            <w:r>
              <w:rPr>
                <w:rFonts w:ascii="宋体" w:hAnsi="宋体" w:cs="宋体" w:hint="eastAsia"/>
                <w:bCs/>
                <w:sz w:val="18"/>
                <w:szCs w:val="18"/>
              </w:rPr>
              <w:t>售后服务</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0C85B" w14:textId="77777777" w:rsidR="00513ECE" w:rsidRDefault="00066F68">
            <w:pPr>
              <w:widowControl/>
              <w:spacing w:line="240" w:lineRule="exact"/>
              <w:textAlignment w:val="center"/>
              <w:rPr>
                <w:rFonts w:ascii="宋体" w:hAnsi="宋体" w:cs="宋体"/>
                <w:color w:val="000000"/>
                <w:sz w:val="18"/>
                <w:szCs w:val="18"/>
              </w:rPr>
            </w:pPr>
            <w:r>
              <w:rPr>
                <w:rFonts w:ascii="宋体" w:hAnsi="宋体" w:cs="宋体" w:hint="eastAsia"/>
                <w:bCs/>
                <w:sz w:val="18"/>
                <w:szCs w:val="18"/>
              </w:rPr>
              <w:t>普通时期到货时间，越短得分越高：</w:t>
            </w:r>
            <w:r>
              <w:rPr>
                <w:rFonts w:ascii="宋体" w:hAnsi="宋体" w:cs="宋体" w:hint="eastAsia"/>
                <w:bCs/>
                <w:sz w:val="18"/>
                <w:szCs w:val="18"/>
              </w:rPr>
              <w:t>1</w:t>
            </w:r>
            <w:r>
              <w:rPr>
                <w:rFonts w:ascii="宋体" w:hAnsi="宋体" w:cs="宋体" w:hint="eastAsia"/>
                <w:bCs/>
                <w:sz w:val="18"/>
                <w:szCs w:val="18"/>
              </w:rPr>
              <w:t>天内到货（</w:t>
            </w:r>
            <w:r>
              <w:rPr>
                <w:rFonts w:ascii="宋体" w:hAnsi="宋体" w:cs="宋体" w:hint="eastAsia"/>
                <w:bCs/>
                <w:sz w:val="18"/>
                <w:szCs w:val="18"/>
              </w:rPr>
              <w:t>5</w:t>
            </w:r>
            <w:r>
              <w:rPr>
                <w:rFonts w:ascii="宋体" w:hAnsi="宋体" w:cs="宋体" w:hint="eastAsia"/>
                <w:bCs/>
                <w:sz w:val="18"/>
                <w:szCs w:val="18"/>
              </w:rPr>
              <w:t>分）；</w:t>
            </w:r>
            <w:r>
              <w:rPr>
                <w:rFonts w:ascii="宋体" w:hAnsi="宋体" w:cs="宋体" w:hint="eastAsia"/>
                <w:bCs/>
                <w:sz w:val="18"/>
                <w:szCs w:val="18"/>
              </w:rPr>
              <w:t>2</w:t>
            </w:r>
            <w:r>
              <w:rPr>
                <w:rFonts w:ascii="宋体" w:hAnsi="宋体" w:cs="宋体" w:hint="eastAsia"/>
                <w:bCs/>
                <w:sz w:val="18"/>
                <w:szCs w:val="18"/>
              </w:rPr>
              <w:t>到</w:t>
            </w:r>
            <w:r>
              <w:rPr>
                <w:rFonts w:ascii="宋体" w:hAnsi="宋体" w:cs="宋体" w:hint="eastAsia"/>
                <w:bCs/>
                <w:sz w:val="18"/>
                <w:szCs w:val="18"/>
              </w:rPr>
              <w:t>5</w:t>
            </w:r>
            <w:r>
              <w:rPr>
                <w:rFonts w:ascii="宋体" w:hAnsi="宋体" w:cs="宋体" w:hint="eastAsia"/>
                <w:bCs/>
                <w:sz w:val="18"/>
                <w:szCs w:val="18"/>
              </w:rPr>
              <w:t>天到货（</w:t>
            </w:r>
            <w:r>
              <w:rPr>
                <w:rFonts w:ascii="宋体" w:hAnsi="宋体" w:cs="宋体" w:hint="eastAsia"/>
                <w:bCs/>
                <w:sz w:val="18"/>
                <w:szCs w:val="18"/>
              </w:rPr>
              <w:t>4-1</w:t>
            </w:r>
            <w:r>
              <w:rPr>
                <w:rFonts w:ascii="宋体" w:hAnsi="宋体" w:cs="宋体" w:hint="eastAsia"/>
                <w:bCs/>
                <w:sz w:val="18"/>
                <w:szCs w:val="18"/>
              </w:rPr>
              <w:t>分）；</w:t>
            </w:r>
            <w:r>
              <w:rPr>
                <w:rFonts w:ascii="宋体" w:hAnsi="宋体" w:cs="宋体" w:hint="eastAsia"/>
                <w:bCs/>
                <w:sz w:val="18"/>
                <w:szCs w:val="18"/>
              </w:rPr>
              <w:t>5</w:t>
            </w:r>
            <w:r>
              <w:rPr>
                <w:rFonts w:ascii="宋体" w:hAnsi="宋体" w:cs="宋体" w:hint="eastAsia"/>
                <w:bCs/>
                <w:sz w:val="18"/>
                <w:szCs w:val="18"/>
              </w:rPr>
              <w:t>天以上到货（</w:t>
            </w:r>
            <w:r>
              <w:rPr>
                <w:rFonts w:ascii="宋体" w:hAnsi="宋体" w:cs="宋体" w:hint="eastAsia"/>
                <w:bCs/>
                <w:sz w:val="18"/>
                <w:szCs w:val="18"/>
              </w:rPr>
              <w:t>0</w:t>
            </w:r>
            <w:r>
              <w:rPr>
                <w:rFonts w:ascii="宋体" w:hAnsi="宋体" w:cs="宋体" w:hint="eastAsia"/>
                <w:bCs/>
                <w:sz w:val="18"/>
                <w:szCs w:val="18"/>
              </w:rPr>
              <w:t>分）。</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0B22C" w14:textId="77777777" w:rsidR="00513ECE" w:rsidRDefault="00066F68">
            <w:pPr>
              <w:widowControl/>
              <w:spacing w:line="240" w:lineRule="exact"/>
              <w:jc w:val="center"/>
              <w:textAlignment w:val="center"/>
              <w:rPr>
                <w:rFonts w:ascii="宋体" w:hAnsi="宋体" w:cs="宋体"/>
                <w:color w:val="000000"/>
                <w:sz w:val="18"/>
                <w:szCs w:val="18"/>
              </w:rPr>
            </w:pPr>
            <w:r>
              <w:rPr>
                <w:rFonts w:ascii="宋体" w:hAnsi="宋体" w:cs="宋体" w:hint="eastAsia"/>
                <w:bCs/>
                <w:sz w:val="18"/>
                <w:szCs w:val="18"/>
              </w:rPr>
              <w:t>5</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276AF" w14:textId="77777777" w:rsidR="00513ECE" w:rsidRDefault="00513ECE">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D635F" w14:textId="77777777" w:rsidR="00513ECE" w:rsidRDefault="00513ECE">
            <w:pPr>
              <w:widowControl/>
              <w:spacing w:line="240" w:lineRule="exact"/>
              <w:jc w:val="center"/>
              <w:textAlignment w:val="center"/>
              <w:rPr>
                <w:rFonts w:ascii="宋体" w:hAnsi="宋体" w:cs="宋体"/>
                <w:color w:val="000000"/>
                <w:sz w:val="22"/>
                <w:szCs w:val="22"/>
              </w:rPr>
            </w:pPr>
          </w:p>
        </w:tc>
      </w:tr>
      <w:tr w:rsidR="00513ECE" w14:paraId="02B13740" w14:textId="77777777">
        <w:trPr>
          <w:trHeight w:val="560"/>
          <w:jc w:val="center"/>
        </w:trPr>
        <w:tc>
          <w:tcPr>
            <w:tcW w:w="730" w:type="dxa"/>
            <w:vMerge/>
            <w:tcBorders>
              <w:left w:val="single" w:sz="4" w:space="0" w:color="000000"/>
              <w:right w:val="single" w:sz="4" w:space="0" w:color="000000"/>
            </w:tcBorders>
            <w:shd w:val="clear" w:color="auto" w:fill="auto"/>
            <w:vAlign w:val="center"/>
          </w:tcPr>
          <w:p w14:paraId="47EBC336" w14:textId="77777777" w:rsidR="00513ECE" w:rsidRDefault="00513ECE">
            <w:pPr>
              <w:widowControl/>
              <w:spacing w:line="240" w:lineRule="exact"/>
              <w:rPr>
                <w:rFonts w:ascii="宋体" w:hAnsi="宋体" w:cs="宋体"/>
                <w:color w:val="000000"/>
                <w:sz w:val="18"/>
                <w:szCs w:val="18"/>
              </w:rPr>
            </w:pPr>
          </w:p>
        </w:tc>
        <w:tc>
          <w:tcPr>
            <w:tcW w:w="1071" w:type="dxa"/>
            <w:vMerge/>
            <w:tcBorders>
              <w:left w:val="single" w:sz="4" w:space="0" w:color="000000"/>
              <w:right w:val="single" w:sz="4" w:space="0" w:color="000000"/>
            </w:tcBorders>
            <w:shd w:val="clear" w:color="auto" w:fill="auto"/>
            <w:vAlign w:val="center"/>
          </w:tcPr>
          <w:p w14:paraId="44EFC4BF" w14:textId="77777777" w:rsidR="00513ECE" w:rsidRDefault="00513ECE">
            <w:pPr>
              <w:widowControl/>
              <w:spacing w:line="240" w:lineRule="exact"/>
              <w:textAlignment w:val="center"/>
              <w:rPr>
                <w:rFonts w:ascii="宋体" w:hAnsi="宋体" w:cs="宋体"/>
                <w:color w:val="000000"/>
                <w:sz w:val="18"/>
                <w:szCs w:val="18"/>
              </w:rPr>
            </w:pP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0D5DB" w14:textId="77777777" w:rsidR="00513ECE" w:rsidRDefault="00066F68">
            <w:pPr>
              <w:widowControl/>
              <w:spacing w:line="240" w:lineRule="exact"/>
              <w:textAlignment w:val="center"/>
              <w:rPr>
                <w:rFonts w:ascii="宋体" w:hAnsi="宋体" w:cs="宋体"/>
                <w:color w:val="000000"/>
                <w:sz w:val="18"/>
                <w:szCs w:val="18"/>
              </w:rPr>
            </w:pPr>
            <w:r>
              <w:rPr>
                <w:rFonts w:ascii="宋体" w:hAnsi="宋体" w:cs="宋体" w:hint="eastAsia"/>
                <w:bCs/>
                <w:sz w:val="18"/>
                <w:szCs w:val="18"/>
              </w:rPr>
              <w:t>售后服务承诺：</w:t>
            </w:r>
            <w:r>
              <w:rPr>
                <w:rFonts w:ascii="宋体" w:hAnsi="宋体" w:cs="宋体" w:hint="eastAsia"/>
                <w:bCs/>
                <w:sz w:val="18"/>
                <w:szCs w:val="18"/>
              </w:rPr>
              <w:t>6</w:t>
            </w:r>
            <w:r>
              <w:rPr>
                <w:rFonts w:ascii="宋体" w:hAnsi="宋体" w:cs="宋体" w:hint="eastAsia"/>
                <w:bCs/>
                <w:sz w:val="18"/>
                <w:szCs w:val="18"/>
              </w:rPr>
              <w:t>小时响应到场（</w:t>
            </w:r>
            <w:r>
              <w:rPr>
                <w:rFonts w:ascii="宋体" w:hAnsi="宋体" w:cs="宋体" w:hint="eastAsia"/>
                <w:bCs/>
                <w:sz w:val="18"/>
                <w:szCs w:val="18"/>
              </w:rPr>
              <w:t>2.5</w:t>
            </w:r>
            <w:r>
              <w:rPr>
                <w:rFonts w:ascii="宋体" w:hAnsi="宋体" w:cs="宋体" w:hint="eastAsia"/>
                <w:bCs/>
                <w:sz w:val="18"/>
                <w:szCs w:val="18"/>
              </w:rPr>
              <w:t>分），</w:t>
            </w:r>
            <w:r>
              <w:rPr>
                <w:rFonts w:ascii="宋体" w:hAnsi="宋体" w:cs="宋体" w:hint="eastAsia"/>
                <w:bCs/>
                <w:sz w:val="18"/>
                <w:szCs w:val="18"/>
              </w:rPr>
              <w:t>24</w:t>
            </w:r>
            <w:r>
              <w:rPr>
                <w:rFonts w:ascii="宋体" w:hAnsi="宋体" w:cs="宋体" w:hint="eastAsia"/>
                <w:bCs/>
                <w:sz w:val="18"/>
                <w:szCs w:val="18"/>
              </w:rPr>
              <w:t>小时内响应到场（</w:t>
            </w:r>
            <w:r>
              <w:rPr>
                <w:rFonts w:ascii="宋体" w:hAnsi="宋体" w:cs="宋体" w:hint="eastAsia"/>
                <w:bCs/>
                <w:sz w:val="18"/>
                <w:szCs w:val="18"/>
              </w:rPr>
              <w:t>1.5</w:t>
            </w:r>
            <w:r>
              <w:rPr>
                <w:rFonts w:ascii="宋体" w:hAnsi="宋体" w:cs="宋体" w:hint="eastAsia"/>
                <w:bCs/>
                <w:sz w:val="18"/>
                <w:szCs w:val="18"/>
              </w:rPr>
              <w:t>分），超过</w:t>
            </w:r>
            <w:r>
              <w:rPr>
                <w:rFonts w:ascii="宋体" w:hAnsi="宋体" w:cs="宋体" w:hint="eastAsia"/>
                <w:bCs/>
                <w:sz w:val="18"/>
                <w:szCs w:val="18"/>
              </w:rPr>
              <w:t>48</w:t>
            </w:r>
            <w:r>
              <w:rPr>
                <w:rFonts w:ascii="宋体" w:hAnsi="宋体" w:cs="宋体" w:hint="eastAsia"/>
                <w:bCs/>
                <w:sz w:val="18"/>
                <w:szCs w:val="18"/>
              </w:rPr>
              <w:t>小时响应到场（</w:t>
            </w:r>
            <w:r>
              <w:rPr>
                <w:rFonts w:ascii="宋体" w:hAnsi="宋体" w:cs="宋体" w:hint="eastAsia"/>
                <w:bCs/>
                <w:sz w:val="18"/>
                <w:szCs w:val="18"/>
              </w:rPr>
              <w:t>0</w:t>
            </w:r>
            <w:r>
              <w:rPr>
                <w:rFonts w:ascii="宋体" w:hAnsi="宋体" w:cs="宋体" w:hint="eastAsia"/>
                <w:bCs/>
                <w:sz w:val="18"/>
                <w:szCs w:val="18"/>
              </w:rPr>
              <w:t>分）。</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A516F" w14:textId="77777777" w:rsidR="00513ECE" w:rsidRDefault="00066F68">
            <w:pPr>
              <w:widowControl/>
              <w:spacing w:line="240" w:lineRule="exact"/>
              <w:jc w:val="center"/>
              <w:textAlignment w:val="center"/>
              <w:rPr>
                <w:rFonts w:ascii="宋体" w:hAnsi="宋体" w:cs="宋体"/>
                <w:color w:val="000000"/>
                <w:sz w:val="18"/>
                <w:szCs w:val="18"/>
              </w:rPr>
            </w:pPr>
            <w:r>
              <w:rPr>
                <w:rFonts w:ascii="宋体" w:hAnsi="宋体" w:cs="宋体" w:hint="eastAsia"/>
                <w:bCs/>
                <w:sz w:val="18"/>
                <w:szCs w:val="18"/>
              </w:rPr>
              <w:t>2</w:t>
            </w:r>
            <w:bookmarkStart w:id="0" w:name="_GoBack"/>
            <w:bookmarkEnd w:id="0"/>
            <w:r>
              <w:rPr>
                <w:rFonts w:ascii="宋体" w:hAnsi="宋体" w:cs="宋体" w:hint="eastAsia"/>
                <w:bCs/>
                <w:sz w:val="18"/>
                <w:szCs w:val="18"/>
              </w:rPr>
              <w:t>.5</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FE7D4" w14:textId="77777777" w:rsidR="00513ECE" w:rsidRDefault="00513ECE">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7FE23" w14:textId="77777777" w:rsidR="00513ECE" w:rsidRDefault="00513ECE">
            <w:pPr>
              <w:widowControl/>
              <w:spacing w:line="240" w:lineRule="exact"/>
              <w:jc w:val="center"/>
              <w:textAlignment w:val="center"/>
              <w:rPr>
                <w:rFonts w:ascii="宋体" w:hAnsi="宋体" w:cs="宋体"/>
                <w:color w:val="000000"/>
                <w:sz w:val="22"/>
                <w:szCs w:val="22"/>
              </w:rPr>
            </w:pPr>
          </w:p>
        </w:tc>
      </w:tr>
      <w:tr w:rsidR="00513ECE" w14:paraId="301DDF03" w14:textId="77777777">
        <w:trPr>
          <w:trHeight w:val="600"/>
          <w:jc w:val="center"/>
        </w:trPr>
        <w:tc>
          <w:tcPr>
            <w:tcW w:w="730" w:type="dxa"/>
            <w:vMerge/>
            <w:tcBorders>
              <w:left w:val="single" w:sz="4" w:space="0" w:color="000000"/>
              <w:right w:val="single" w:sz="4" w:space="0" w:color="000000"/>
            </w:tcBorders>
            <w:shd w:val="clear" w:color="auto" w:fill="auto"/>
            <w:vAlign w:val="center"/>
          </w:tcPr>
          <w:p w14:paraId="640B326E" w14:textId="77777777" w:rsidR="00513ECE" w:rsidRDefault="00513ECE">
            <w:pPr>
              <w:widowControl/>
              <w:spacing w:line="240" w:lineRule="exact"/>
              <w:rPr>
                <w:rFonts w:ascii="宋体" w:hAnsi="宋体" w:cs="宋体"/>
                <w:color w:val="000000"/>
                <w:sz w:val="18"/>
                <w:szCs w:val="18"/>
              </w:rPr>
            </w:pPr>
          </w:p>
        </w:tc>
        <w:tc>
          <w:tcPr>
            <w:tcW w:w="1071" w:type="dxa"/>
            <w:vMerge/>
            <w:tcBorders>
              <w:left w:val="single" w:sz="4" w:space="0" w:color="000000"/>
              <w:bottom w:val="single" w:sz="4" w:space="0" w:color="000000"/>
              <w:right w:val="single" w:sz="4" w:space="0" w:color="000000"/>
            </w:tcBorders>
            <w:shd w:val="clear" w:color="auto" w:fill="auto"/>
            <w:vAlign w:val="center"/>
          </w:tcPr>
          <w:p w14:paraId="1C2F2EE1" w14:textId="77777777" w:rsidR="00513ECE" w:rsidRDefault="00513ECE">
            <w:pPr>
              <w:widowControl/>
              <w:spacing w:line="240" w:lineRule="exact"/>
              <w:textAlignment w:val="center"/>
              <w:rPr>
                <w:rFonts w:ascii="宋体" w:hAnsi="宋体" w:cs="宋体"/>
                <w:color w:val="000000"/>
                <w:sz w:val="18"/>
                <w:szCs w:val="18"/>
              </w:rPr>
            </w:pP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AAF41" w14:textId="77777777" w:rsidR="00513ECE" w:rsidRDefault="00066F68">
            <w:pPr>
              <w:widowControl/>
              <w:spacing w:line="240" w:lineRule="exact"/>
              <w:textAlignment w:val="center"/>
              <w:rPr>
                <w:rFonts w:ascii="宋体" w:hAnsi="宋体" w:cs="宋体"/>
                <w:color w:val="000000"/>
                <w:sz w:val="18"/>
                <w:szCs w:val="18"/>
              </w:rPr>
            </w:pPr>
            <w:r>
              <w:rPr>
                <w:rFonts w:ascii="宋体" w:hAnsi="宋体" w:cs="宋体" w:hint="eastAsia"/>
                <w:bCs/>
                <w:sz w:val="18"/>
                <w:szCs w:val="18"/>
              </w:rPr>
              <w:t>承诺紧急防控时期保证按合同供货。</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2F04C" w14:textId="77777777" w:rsidR="00513ECE" w:rsidRDefault="00066F68">
            <w:pPr>
              <w:widowControl/>
              <w:spacing w:line="240" w:lineRule="exact"/>
              <w:jc w:val="center"/>
              <w:textAlignment w:val="center"/>
              <w:rPr>
                <w:rFonts w:ascii="宋体" w:hAnsi="宋体" w:cs="宋体"/>
                <w:color w:val="000000"/>
                <w:sz w:val="18"/>
                <w:szCs w:val="18"/>
              </w:rPr>
            </w:pPr>
            <w:r>
              <w:rPr>
                <w:rFonts w:ascii="宋体" w:hAnsi="宋体" w:cs="宋体" w:hint="eastAsia"/>
                <w:bCs/>
                <w:sz w:val="18"/>
                <w:szCs w:val="18"/>
              </w:rPr>
              <w:t>承诺即得</w:t>
            </w:r>
            <w:r>
              <w:rPr>
                <w:rFonts w:ascii="宋体" w:hAnsi="宋体" w:cs="宋体" w:hint="eastAsia"/>
                <w:bCs/>
                <w:sz w:val="18"/>
                <w:szCs w:val="18"/>
              </w:rPr>
              <w:t>2.5</w:t>
            </w:r>
            <w:r>
              <w:rPr>
                <w:rFonts w:ascii="宋体" w:hAnsi="宋体" w:cs="宋体" w:hint="eastAsia"/>
                <w:bCs/>
                <w:sz w:val="18"/>
                <w:szCs w:val="18"/>
              </w:rPr>
              <w:t>分</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51F71" w14:textId="77777777" w:rsidR="00513ECE" w:rsidRDefault="00513ECE">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5069F" w14:textId="77777777" w:rsidR="00513ECE" w:rsidRDefault="00513ECE">
            <w:pPr>
              <w:widowControl/>
              <w:spacing w:line="240" w:lineRule="exact"/>
              <w:jc w:val="center"/>
              <w:textAlignment w:val="center"/>
              <w:rPr>
                <w:rFonts w:ascii="宋体" w:hAnsi="宋体" w:cs="宋体"/>
                <w:color w:val="000000"/>
                <w:sz w:val="22"/>
                <w:szCs w:val="22"/>
              </w:rPr>
            </w:pPr>
          </w:p>
        </w:tc>
      </w:tr>
      <w:tr w:rsidR="00513ECE" w14:paraId="653A9CB3" w14:textId="77777777">
        <w:trPr>
          <w:trHeight w:val="560"/>
          <w:jc w:val="center"/>
        </w:trPr>
        <w:tc>
          <w:tcPr>
            <w:tcW w:w="730" w:type="dxa"/>
            <w:vMerge/>
            <w:tcBorders>
              <w:left w:val="single" w:sz="4" w:space="0" w:color="000000"/>
              <w:bottom w:val="single" w:sz="4" w:space="0" w:color="000000"/>
              <w:right w:val="single" w:sz="4" w:space="0" w:color="000000"/>
            </w:tcBorders>
            <w:shd w:val="clear" w:color="auto" w:fill="auto"/>
            <w:vAlign w:val="center"/>
          </w:tcPr>
          <w:p w14:paraId="090FB954" w14:textId="77777777" w:rsidR="00513ECE" w:rsidRDefault="00513ECE">
            <w:pPr>
              <w:widowControl/>
              <w:spacing w:line="240" w:lineRule="exact"/>
              <w:jc w:val="center"/>
              <w:textAlignment w:val="center"/>
              <w:rPr>
                <w:rFonts w:ascii="宋体" w:hAnsi="宋体" w:cs="宋体"/>
                <w:color w:val="000000"/>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0BAB0" w14:textId="77777777" w:rsidR="00513ECE" w:rsidRDefault="00066F68">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耗材价格评分</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A689E" w14:textId="77777777" w:rsidR="00513ECE" w:rsidRDefault="00066F68">
            <w:pPr>
              <w:widowControl/>
              <w:spacing w:line="240" w:lineRule="exact"/>
              <w:ind w:left="90" w:hangingChars="50" w:hanging="9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价格得分</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（最低投标价</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被评分供应商投标价）×</w:t>
            </w:r>
            <w:r>
              <w:rPr>
                <w:rFonts w:ascii="宋体" w:hAnsi="宋体" w:cs="宋体" w:hint="eastAsia"/>
                <w:color w:val="000000"/>
                <w:kern w:val="0"/>
                <w:sz w:val="18"/>
                <w:szCs w:val="18"/>
                <w:lang w:bidi="ar"/>
              </w:rPr>
              <w:t xml:space="preserve">20     </w:t>
            </w:r>
            <w:r>
              <w:rPr>
                <w:rFonts w:ascii="宋体" w:hAnsi="宋体" w:cs="宋体" w:hint="eastAsia"/>
                <w:color w:val="000000"/>
                <w:kern w:val="0"/>
                <w:sz w:val="18"/>
                <w:szCs w:val="18"/>
                <w:lang w:bidi="ar"/>
              </w:rPr>
              <w:t>（此项统一由</w:t>
            </w:r>
            <w:proofErr w:type="gramStart"/>
            <w:r>
              <w:rPr>
                <w:rFonts w:ascii="宋体" w:hAnsi="宋体" w:cs="宋体" w:hint="eastAsia"/>
                <w:color w:val="000000"/>
                <w:kern w:val="0"/>
                <w:sz w:val="18"/>
                <w:szCs w:val="18"/>
                <w:lang w:bidi="ar"/>
              </w:rPr>
              <w:t>采购办</w:t>
            </w:r>
            <w:proofErr w:type="gramEnd"/>
            <w:r>
              <w:rPr>
                <w:rFonts w:ascii="宋体" w:hAnsi="宋体" w:cs="宋体" w:hint="eastAsia"/>
                <w:color w:val="000000"/>
                <w:kern w:val="0"/>
                <w:sz w:val="18"/>
                <w:szCs w:val="18"/>
                <w:lang w:bidi="ar"/>
              </w:rPr>
              <w:t>计算）</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55CC7" w14:textId="77777777" w:rsidR="00513ECE" w:rsidRDefault="00066F68">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829A3" w14:textId="77777777" w:rsidR="00513ECE" w:rsidRDefault="00513ECE">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967D2" w14:textId="77777777" w:rsidR="00513ECE" w:rsidRDefault="00513ECE">
            <w:pPr>
              <w:widowControl/>
              <w:spacing w:line="240" w:lineRule="exact"/>
              <w:jc w:val="center"/>
              <w:textAlignment w:val="center"/>
              <w:rPr>
                <w:rFonts w:ascii="宋体" w:hAnsi="宋体" w:cs="宋体"/>
                <w:color w:val="000000"/>
                <w:sz w:val="22"/>
                <w:szCs w:val="22"/>
              </w:rPr>
            </w:pPr>
          </w:p>
        </w:tc>
      </w:tr>
      <w:tr w:rsidR="00513ECE" w14:paraId="5B866846" w14:textId="77777777">
        <w:trPr>
          <w:trHeight w:val="480"/>
          <w:jc w:val="center"/>
        </w:trPr>
        <w:tc>
          <w:tcPr>
            <w:tcW w:w="75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E85A8D3" w14:textId="77777777" w:rsidR="00513ECE" w:rsidRDefault="00066F68">
            <w:pPr>
              <w:widowControl/>
              <w:spacing w:line="240" w:lineRule="exact"/>
              <w:jc w:val="center"/>
              <w:textAlignment w:val="center"/>
              <w:rPr>
                <w:rFonts w:ascii="宋体" w:hAnsi="宋体" w:cs="宋体"/>
                <w:b/>
                <w:bCs/>
                <w:color w:val="000000"/>
                <w:sz w:val="24"/>
              </w:rPr>
            </w:pPr>
            <w:r>
              <w:rPr>
                <w:rFonts w:ascii="宋体" w:hAnsi="宋体" w:cs="宋体" w:hint="eastAsia"/>
                <w:b/>
                <w:bCs/>
                <w:color w:val="000000"/>
                <w:kern w:val="0"/>
                <w:sz w:val="24"/>
                <w:lang w:bidi="ar"/>
              </w:rPr>
              <w:t>合计</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D296A" w14:textId="77777777" w:rsidR="00513ECE" w:rsidRDefault="00513ECE">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C53B2" w14:textId="77777777" w:rsidR="00513ECE" w:rsidRDefault="00513ECE">
            <w:pPr>
              <w:widowControl/>
              <w:spacing w:line="240" w:lineRule="exact"/>
              <w:jc w:val="center"/>
              <w:textAlignment w:val="center"/>
              <w:rPr>
                <w:rFonts w:ascii="宋体" w:hAnsi="宋体" w:cs="宋体"/>
                <w:color w:val="000000"/>
                <w:sz w:val="22"/>
                <w:szCs w:val="22"/>
              </w:rPr>
            </w:pPr>
          </w:p>
        </w:tc>
      </w:tr>
    </w:tbl>
    <w:p w14:paraId="24E52D07" w14:textId="77777777" w:rsidR="00513ECE" w:rsidRDefault="00513ECE">
      <w:pPr>
        <w:tabs>
          <w:tab w:val="left" w:pos="709"/>
        </w:tabs>
        <w:adjustRightInd w:val="0"/>
        <w:snapToGrid w:val="0"/>
        <w:spacing w:line="20" w:lineRule="exact"/>
        <w:jc w:val="left"/>
      </w:pPr>
    </w:p>
    <w:sectPr w:rsidR="00513ECE">
      <w:headerReference w:type="default" r:id="rId7"/>
      <w:footerReference w:type="default" r:id="rId8"/>
      <w:pgSz w:w="11906" w:h="16838"/>
      <w:pgMar w:top="720" w:right="340" w:bottom="527" w:left="340" w:header="231" w:footer="283"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6DC52" w14:textId="77777777" w:rsidR="00066F68" w:rsidRDefault="00066F68">
      <w:r>
        <w:separator/>
      </w:r>
    </w:p>
  </w:endnote>
  <w:endnote w:type="continuationSeparator" w:id="0">
    <w:p w14:paraId="18F24D4F" w14:textId="77777777" w:rsidR="00066F68" w:rsidRDefault="00066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9EE40" w14:textId="77777777" w:rsidR="00513ECE" w:rsidRDefault="00513ECE">
    <w:pPr>
      <w:spacing w:line="480" w:lineRule="exac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913E5" w14:textId="77777777" w:rsidR="00066F68" w:rsidRDefault="00066F68">
      <w:r>
        <w:separator/>
      </w:r>
    </w:p>
  </w:footnote>
  <w:footnote w:type="continuationSeparator" w:id="0">
    <w:p w14:paraId="76958A70" w14:textId="77777777" w:rsidR="00066F68" w:rsidRDefault="00066F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575D6" w14:textId="77777777" w:rsidR="00513ECE" w:rsidRDefault="00066F68">
    <w:pPr>
      <w:pStyle w:val="a6"/>
      <w:pBdr>
        <w:bottom w:val="none" w:sz="0" w:space="1" w:color="auto"/>
      </w:pBdr>
      <w:spacing w:line="520" w:lineRule="exact"/>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江门市妇幼保健院</w:t>
    </w:r>
    <w:proofErr w:type="gramStart"/>
    <w:r>
      <w:rPr>
        <w:rFonts w:ascii="方正小标宋简体" w:eastAsia="方正小标宋简体" w:hAnsi="方正小标宋简体" w:cs="方正小标宋简体" w:hint="eastAsia"/>
        <w:sz w:val="36"/>
        <w:szCs w:val="36"/>
      </w:rPr>
      <w:t>招采项目</w:t>
    </w:r>
    <w:proofErr w:type="gramEnd"/>
    <w:r>
      <w:rPr>
        <w:rFonts w:ascii="方正小标宋简体" w:eastAsia="方正小标宋简体" w:hAnsi="方正小标宋简体" w:cs="方正小标宋简体" w:hint="eastAsia"/>
        <w:sz w:val="36"/>
        <w:szCs w:val="36"/>
      </w:rPr>
      <w:t>评分表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66F68"/>
    <w:rsid w:val="000960AD"/>
    <w:rsid w:val="000A0ABC"/>
    <w:rsid w:val="00137CD2"/>
    <w:rsid w:val="00143B27"/>
    <w:rsid w:val="001535F6"/>
    <w:rsid w:val="00154B1A"/>
    <w:rsid w:val="00161E8A"/>
    <w:rsid w:val="00162000"/>
    <w:rsid w:val="00162E1F"/>
    <w:rsid w:val="00187F73"/>
    <w:rsid w:val="00193110"/>
    <w:rsid w:val="00193499"/>
    <w:rsid w:val="001B5B95"/>
    <w:rsid w:val="001D308E"/>
    <w:rsid w:val="001D7F64"/>
    <w:rsid w:val="001F437C"/>
    <w:rsid w:val="0024179B"/>
    <w:rsid w:val="002705F7"/>
    <w:rsid w:val="00272621"/>
    <w:rsid w:val="002A7476"/>
    <w:rsid w:val="002D03DF"/>
    <w:rsid w:val="002D7599"/>
    <w:rsid w:val="002F21B9"/>
    <w:rsid w:val="003154E9"/>
    <w:rsid w:val="00357EB5"/>
    <w:rsid w:val="0036474D"/>
    <w:rsid w:val="0038016C"/>
    <w:rsid w:val="003811EB"/>
    <w:rsid w:val="0038542A"/>
    <w:rsid w:val="00387129"/>
    <w:rsid w:val="00395098"/>
    <w:rsid w:val="003A12F7"/>
    <w:rsid w:val="003B284E"/>
    <w:rsid w:val="003E1E45"/>
    <w:rsid w:val="003E2501"/>
    <w:rsid w:val="003F1F11"/>
    <w:rsid w:val="003F7928"/>
    <w:rsid w:val="0044070A"/>
    <w:rsid w:val="00474FC2"/>
    <w:rsid w:val="00476B5C"/>
    <w:rsid w:val="00490549"/>
    <w:rsid w:val="004C1423"/>
    <w:rsid w:val="0050581E"/>
    <w:rsid w:val="00513ECE"/>
    <w:rsid w:val="005243A5"/>
    <w:rsid w:val="00526DC0"/>
    <w:rsid w:val="00530482"/>
    <w:rsid w:val="00533958"/>
    <w:rsid w:val="00556D62"/>
    <w:rsid w:val="00566ADB"/>
    <w:rsid w:val="0057136E"/>
    <w:rsid w:val="00574127"/>
    <w:rsid w:val="00592401"/>
    <w:rsid w:val="00593ED4"/>
    <w:rsid w:val="0059422A"/>
    <w:rsid w:val="005B278E"/>
    <w:rsid w:val="005B749B"/>
    <w:rsid w:val="005D2381"/>
    <w:rsid w:val="00633625"/>
    <w:rsid w:val="0063669D"/>
    <w:rsid w:val="00645D6F"/>
    <w:rsid w:val="0068676D"/>
    <w:rsid w:val="00694720"/>
    <w:rsid w:val="006953CF"/>
    <w:rsid w:val="0069761F"/>
    <w:rsid w:val="006A11C9"/>
    <w:rsid w:val="006A1BCF"/>
    <w:rsid w:val="006A7376"/>
    <w:rsid w:val="006A7990"/>
    <w:rsid w:val="006C7CEE"/>
    <w:rsid w:val="006E4AE1"/>
    <w:rsid w:val="006F17FA"/>
    <w:rsid w:val="00716E25"/>
    <w:rsid w:val="00724E9D"/>
    <w:rsid w:val="00732269"/>
    <w:rsid w:val="007432CF"/>
    <w:rsid w:val="00751843"/>
    <w:rsid w:val="00780C08"/>
    <w:rsid w:val="007947BC"/>
    <w:rsid w:val="00803258"/>
    <w:rsid w:val="00804B1B"/>
    <w:rsid w:val="0082650E"/>
    <w:rsid w:val="00854248"/>
    <w:rsid w:val="008D64C2"/>
    <w:rsid w:val="00903484"/>
    <w:rsid w:val="009046F1"/>
    <w:rsid w:val="00904DA4"/>
    <w:rsid w:val="00914218"/>
    <w:rsid w:val="00915ACA"/>
    <w:rsid w:val="009266C7"/>
    <w:rsid w:val="00937C0C"/>
    <w:rsid w:val="009B5B7B"/>
    <w:rsid w:val="009B7F5A"/>
    <w:rsid w:val="009C34DE"/>
    <w:rsid w:val="009D3B54"/>
    <w:rsid w:val="009E0A51"/>
    <w:rsid w:val="009F433E"/>
    <w:rsid w:val="009F603B"/>
    <w:rsid w:val="00A0375A"/>
    <w:rsid w:val="00A25994"/>
    <w:rsid w:val="00A326D2"/>
    <w:rsid w:val="00A35C11"/>
    <w:rsid w:val="00A40F93"/>
    <w:rsid w:val="00A423D3"/>
    <w:rsid w:val="00A55122"/>
    <w:rsid w:val="00A60817"/>
    <w:rsid w:val="00A643B2"/>
    <w:rsid w:val="00A934B5"/>
    <w:rsid w:val="00AA22E2"/>
    <w:rsid w:val="00AA5B59"/>
    <w:rsid w:val="00AC2F3D"/>
    <w:rsid w:val="00AC36FB"/>
    <w:rsid w:val="00B0492A"/>
    <w:rsid w:val="00B32D8A"/>
    <w:rsid w:val="00B66EE8"/>
    <w:rsid w:val="00B74781"/>
    <w:rsid w:val="00BA2983"/>
    <w:rsid w:val="00BA6686"/>
    <w:rsid w:val="00BD4CE1"/>
    <w:rsid w:val="00BD7455"/>
    <w:rsid w:val="00C0765C"/>
    <w:rsid w:val="00C4061F"/>
    <w:rsid w:val="00C560BC"/>
    <w:rsid w:val="00C61A02"/>
    <w:rsid w:val="00C72981"/>
    <w:rsid w:val="00C90F49"/>
    <w:rsid w:val="00C97DDE"/>
    <w:rsid w:val="00CD48DB"/>
    <w:rsid w:val="00CD567B"/>
    <w:rsid w:val="00CF50F7"/>
    <w:rsid w:val="00D031BD"/>
    <w:rsid w:val="00D24572"/>
    <w:rsid w:val="00D266BD"/>
    <w:rsid w:val="00D34FF3"/>
    <w:rsid w:val="00D554FE"/>
    <w:rsid w:val="00D5731E"/>
    <w:rsid w:val="00D64AFB"/>
    <w:rsid w:val="00D7291B"/>
    <w:rsid w:val="00D73D1D"/>
    <w:rsid w:val="00D84386"/>
    <w:rsid w:val="00D87CE4"/>
    <w:rsid w:val="00DA159D"/>
    <w:rsid w:val="00DC6AC7"/>
    <w:rsid w:val="00DD0592"/>
    <w:rsid w:val="00DD059D"/>
    <w:rsid w:val="00DD3D20"/>
    <w:rsid w:val="00DE2169"/>
    <w:rsid w:val="00DF16FF"/>
    <w:rsid w:val="00DF5E0C"/>
    <w:rsid w:val="00E043F5"/>
    <w:rsid w:val="00E4113C"/>
    <w:rsid w:val="00E41F94"/>
    <w:rsid w:val="00E43DB7"/>
    <w:rsid w:val="00E7031A"/>
    <w:rsid w:val="00EA0689"/>
    <w:rsid w:val="00EA2073"/>
    <w:rsid w:val="00EB19D5"/>
    <w:rsid w:val="00EC2EE7"/>
    <w:rsid w:val="00F25709"/>
    <w:rsid w:val="00F50751"/>
    <w:rsid w:val="00F52E0F"/>
    <w:rsid w:val="00F834A9"/>
    <w:rsid w:val="00F92EB2"/>
    <w:rsid w:val="00FD5302"/>
    <w:rsid w:val="06085010"/>
    <w:rsid w:val="069D376A"/>
    <w:rsid w:val="06AA71FC"/>
    <w:rsid w:val="076A3E76"/>
    <w:rsid w:val="07EF0236"/>
    <w:rsid w:val="085D7EC7"/>
    <w:rsid w:val="08903B99"/>
    <w:rsid w:val="09272E13"/>
    <w:rsid w:val="0A655802"/>
    <w:rsid w:val="0A8B1561"/>
    <w:rsid w:val="0B29385D"/>
    <w:rsid w:val="0BB66D16"/>
    <w:rsid w:val="0C6D2950"/>
    <w:rsid w:val="0D8A7B44"/>
    <w:rsid w:val="0EE35194"/>
    <w:rsid w:val="0F5457FA"/>
    <w:rsid w:val="0FC22C67"/>
    <w:rsid w:val="10BB6702"/>
    <w:rsid w:val="11C955BB"/>
    <w:rsid w:val="12492775"/>
    <w:rsid w:val="129E6898"/>
    <w:rsid w:val="136646D4"/>
    <w:rsid w:val="13EC5F71"/>
    <w:rsid w:val="13F27D2F"/>
    <w:rsid w:val="14D342B9"/>
    <w:rsid w:val="155434D9"/>
    <w:rsid w:val="15810270"/>
    <w:rsid w:val="15992D7D"/>
    <w:rsid w:val="16550F32"/>
    <w:rsid w:val="16A135AF"/>
    <w:rsid w:val="16EA4CA9"/>
    <w:rsid w:val="16EC4928"/>
    <w:rsid w:val="17697775"/>
    <w:rsid w:val="17841624"/>
    <w:rsid w:val="17FE273C"/>
    <w:rsid w:val="1AFA79D1"/>
    <w:rsid w:val="1B202914"/>
    <w:rsid w:val="1D2D666C"/>
    <w:rsid w:val="1D3075F1"/>
    <w:rsid w:val="1F197DC3"/>
    <w:rsid w:val="1F8E2953"/>
    <w:rsid w:val="20542568"/>
    <w:rsid w:val="2154483D"/>
    <w:rsid w:val="21963960"/>
    <w:rsid w:val="231A0926"/>
    <w:rsid w:val="239D1036"/>
    <w:rsid w:val="2496235F"/>
    <w:rsid w:val="25BD0EF9"/>
    <w:rsid w:val="268D24CB"/>
    <w:rsid w:val="26EB55DC"/>
    <w:rsid w:val="27B37D2F"/>
    <w:rsid w:val="27BC1450"/>
    <w:rsid w:val="28906419"/>
    <w:rsid w:val="29061681"/>
    <w:rsid w:val="29346F27"/>
    <w:rsid w:val="2A5C0989"/>
    <w:rsid w:val="2CA8783B"/>
    <w:rsid w:val="2DD84003"/>
    <w:rsid w:val="2F945C9C"/>
    <w:rsid w:val="3073310C"/>
    <w:rsid w:val="30F73365"/>
    <w:rsid w:val="311473FB"/>
    <w:rsid w:val="31FC7390"/>
    <w:rsid w:val="32A233A1"/>
    <w:rsid w:val="32A36BD3"/>
    <w:rsid w:val="347A0A28"/>
    <w:rsid w:val="34D46B38"/>
    <w:rsid w:val="34F06469"/>
    <w:rsid w:val="35037688"/>
    <w:rsid w:val="35497DFC"/>
    <w:rsid w:val="356E6D37"/>
    <w:rsid w:val="36405C01"/>
    <w:rsid w:val="36794C6B"/>
    <w:rsid w:val="36DC6F0E"/>
    <w:rsid w:val="374B128B"/>
    <w:rsid w:val="376B702A"/>
    <w:rsid w:val="38B96174"/>
    <w:rsid w:val="3A394391"/>
    <w:rsid w:val="3AF215C1"/>
    <w:rsid w:val="3B011BDC"/>
    <w:rsid w:val="3B885D22"/>
    <w:rsid w:val="3B9236C9"/>
    <w:rsid w:val="3C1A48A7"/>
    <w:rsid w:val="3D494F99"/>
    <w:rsid w:val="3DEF482D"/>
    <w:rsid w:val="41300182"/>
    <w:rsid w:val="415F13B8"/>
    <w:rsid w:val="42557F64"/>
    <w:rsid w:val="44B7644A"/>
    <w:rsid w:val="44C60C63"/>
    <w:rsid w:val="44ED1B2D"/>
    <w:rsid w:val="483F7F95"/>
    <w:rsid w:val="484F022F"/>
    <w:rsid w:val="491A4480"/>
    <w:rsid w:val="49380563"/>
    <w:rsid w:val="4C7A2888"/>
    <w:rsid w:val="4CC151FB"/>
    <w:rsid w:val="4CDF25AC"/>
    <w:rsid w:val="4D9D6E4B"/>
    <w:rsid w:val="4E2C224E"/>
    <w:rsid w:val="51656219"/>
    <w:rsid w:val="532219F2"/>
    <w:rsid w:val="532D3606"/>
    <w:rsid w:val="54AF439E"/>
    <w:rsid w:val="56937118"/>
    <w:rsid w:val="56E2471A"/>
    <w:rsid w:val="57204800"/>
    <w:rsid w:val="57503424"/>
    <w:rsid w:val="597466A4"/>
    <w:rsid w:val="5B237E93"/>
    <w:rsid w:val="5C2B06C5"/>
    <w:rsid w:val="5E1C33F4"/>
    <w:rsid w:val="5E3B7AF9"/>
    <w:rsid w:val="5FE22D60"/>
    <w:rsid w:val="60017D91"/>
    <w:rsid w:val="606964BC"/>
    <w:rsid w:val="60CC2CDD"/>
    <w:rsid w:val="614E730A"/>
    <w:rsid w:val="636D582F"/>
    <w:rsid w:val="6395523F"/>
    <w:rsid w:val="63E818F6"/>
    <w:rsid w:val="646060BC"/>
    <w:rsid w:val="64617060"/>
    <w:rsid w:val="64A010A4"/>
    <w:rsid w:val="64C115D9"/>
    <w:rsid w:val="65A6536B"/>
    <w:rsid w:val="65D16E38"/>
    <w:rsid w:val="665477F1"/>
    <w:rsid w:val="66C22023"/>
    <w:rsid w:val="66E42BA0"/>
    <w:rsid w:val="6712692A"/>
    <w:rsid w:val="67361858"/>
    <w:rsid w:val="67953680"/>
    <w:rsid w:val="685933BE"/>
    <w:rsid w:val="69783B7C"/>
    <w:rsid w:val="69AA1A66"/>
    <w:rsid w:val="69E63E4A"/>
    <w:rsid w:val="6AB06D96"/>
    <w:rsid w:val="6AD12B4E"/>
    <w:rsid w:val="6CBC665B"/>
    <w:rsid w:val="6D8A74C3"/>
    <w:rsid w:val="6DDA2CA0"/>
    <w:rsid w:val="72AE42B2"/>
    <w:rsid w:val="73E752B4"/>
    <w:rsid w:val="74932C46"/>
    <w:rsid w:val="754C03FE"/>
    <w:rsid w:val="7646191B"/>
    <w:rsid w:val="77050A54"/>
    <w:rsid w:val="773A7C2A"/>
    <w:rsid w:val="77AE7BE8"/>
    <w:rsid w:val="78360DC6"/>
    <w:rsid w:val="789D1A6F"/>
    <w:rsid w:val="79804A8A"/>
    <w:rsid w:val="7A140357"/>
    <w:rsid w:val="7C9B6A7C"/>
    <w:rsid w:val="7CE34C72"/>
    <w:rsid w:val="7EB81375"/>
    <w:rsid w:val="7F5065BF"/>
    <w:rsid w:val="7F567F7A"/>
    <w:rsid w:val="7F572178"/>
    <w:rsid w:val="7FD7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spacing w:line="560" w:lineRule="exact"/>
      <w:ind w:firstLineChars="200" w:firstLine="630"/>
      <w:jc w:val="both"/>
    </w:pPr>
    <w:rPr>
      <w:rFonts w:eastAsia="仿宋_GB2312" w:cs="仿宋_GB2312"/>
      <w:spacing w:val="-6"/>
      <w:sz w:val="32"/>
      <w:szCs w:val="32"/>
    </w:rPr>
  </w:style>
  <w:style w:type="paragraph" w:styleId="a4">
    <w:name w:val="Plain Text"/>
    <w:basedOn w:val="a"/>
    <w:link w:val="Char1"/>
    <w:unhideWhenUsed/>
    <w:qFormat/>
    <w:rPr>
      <w:rFonts w:ascii="宋体" w:hAnsi="Courier New" w:cstheme="minorBidi"/>
      <w:szCs w:val="22"/>
    </w:rPr>
  </w:style>
  <w:style w:type="paragraph" w:styleId="a5">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semiHidden/>
    <w:unhideWhenUsed/>
    <w:qFormat/>
    <w:rPr>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2">
    <w:name w:val="纯文本 Char"/>
    <w:basedOn w:val="a0"/>
    <w:qFormat/>
    <w:locked/>
    <w:rPr>
      <w:rFonts w:ascii="宋体" w:eastAsia="宋体" w:hAnsi="Courier New"/>
    </w:rPr>
  </w:style>
  <w:style w:type="character" w:customStyle="1" w:styleId="Char1">
    <w:name w:val="纯文本 Char1"/>
    <w:basedOn w:val="a0"/>
    <w:link w:val="a4"/>
    <w:uiPriority w:val="99"/>
    <w:semiHidden/>
    <w:qFormat/>
    <w:rPr>
      <w:rFonts w:ascii="宋体" w:eastAsia="宋体" w:hAnsi="Courier New" w:cs="Courier New"/>
      <w:szCs w:val="21"/>
    </w:rPr>
  </w:style>
  <w:style w:type="paragraph" w:customStyle="1" w:styleId="null3">
    <w:name w:val="null3"/>
    <w:qFormat/>
    <w:rPr>
      <w:rFonts w:ascii="Calibri" w:hAnsi="Calibri" w:cs="宋体"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spacing w:line="560" w:lineRule="exact"/>
      <w:ind w:firstLineChars="200" w:firstLine="630"/>
      <w:jc w:val="both"/>
    </w:pPr>
    <w:rPr>
      <w:rFonts w:eastAsia="仿宋_GB2312" w:cs="仿宋_GB2312"/>
      <w:spacing w:val="-6"/>
      <w:sz w:val="32"/>
      <w:szCs w:val="32"/>
    </w:rPr>
  </w:style>
  <w:style w:type="paragraph" w:styleId="a4">
    <w:name w:val="Plain Text"/>
    <w:basedOn w:val="a"/>
    <w:link w:val="Char1"/>
    <w:unhideWhenUsed/>
    <w:qFormat/>
    <w:rPr>
      <w:rFonts w:ascii="宋体" w:hAnsi="Courier New" w:cstheme="minorBidi"/>
      <w:szCs w:val="22"/>
    </w:rPr>
  </w:style>
  <w:style w:type="paragraph" w:styleId="a5">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semiHidden/>
    <w:unhideWhenUsed/>
    <w:qFormat/>
    <w:rPr>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2">
    <w:name w:val="纯文本 Char"/>
    <w:basedOn w:val="a0"/>
    <w:qFormat/>
    <w:locked/>
    <w:rPr>
      <w:rFonts w:ascii="宋体" w:eastAsia="宋体" w:hAnsi="Courier New"/>
    </w:rPr>
  </w:style>
  <w:style w:type="character" w:customStyle="1" w:styleId="Char1">
    <w:name w:val="纯文本 Char1"/>
    <w:basedOn w:val="a0"/>
    <w:link w:val="a4"/>
    <w:uiPriority w:val="99"/>
    <w:semiHidden/>
    <w:qFormat/>
    <w:rPr>
      <w:rFonts w:ascii="宋体" w:eastAsia="宋体" w:hAnsi="Courier New" w:cs="Courier New"/>
      <w:szCs w:val="21"/>
    </w:rPr>
  </w:style>
  <w:style w:type="paragraph" w:customStyle="1" w:styleId="null3">
    <w:name w:val="null3"/>
    <w:qFormat/>
    <w:rPr>
      <w:rFonts w:ascii="Calibri" w:hAnsi="Calibri" w:cs="宋体"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705</Characters>
  <Application>Microsoft Office Word</Application>
  <DocSecurity>0</DocSecurity>
  <Lines>5</Lines>
  <Paragraphs>1</Paragraphs>
  <ScaleCrop>false</ScaleCrop>
  <Company>Microsoft</Company>
  <LinksUpToDate>false</LinksUpToDate>
  <CharactersWithSpaces>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倪良军</dc:creator>
  <cp:lastModifiedBy>何烷桦</cp:lastModifiedBy>
  <cp:revision>2</cp:revision>
  <cp:lastPrinted>2025-12-04T09:07:00Z</cp:lastPrinted>
  <dcterms:created xsi:type="dcterms:W3CDTF">2025-12-24T04:03:00Z</dcterms:created>
  <dcterms:modified xsi:type="dcterms:W3CDTF">2025-12-24T04:03:00Z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eyJoZGlkIjoiNTcyMDZhODNjNWZkMDE1NDMxYTY5N2Q4NGU5NjA3YTkiLCJ1c2VySWQiOiIxMjExODY0ODU5In0=</vt:lpwstr>
  </property>
  <property fmtid="{D5CDD505-2E9C-101B-9397-08002B2CF9AE}" pid="4" name="ICV">
    <vt:lpwstr>B5BDF934392B436E89C1282E0B5EE15E_13</vt:lpwstr>
  </property>
</Properties>
</file>