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7777777" w:rsidR="00E43DB7" w:rsidRDefault="00C97DDE">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全自动核酸检测仪项目（）</w:t>
      </w:r>
    </w:p>
    <w:tbl>
      <w:tblPr>
        <w:tblW w:w="9645" w:type="dxa"/>
        <w:jc w:val="center"/>
        <w:tblLook w:val="04A0" w:firstRow="1" w:lastRow="0" w:firstColumn="1" w:lastColumn="0" w:noHBand="0" w:noVBand="1"/>
      </w:tblPr>
      <w:tblGrid>
        <w:gridCol w:w="730"/>
        <w:gridCol w:w="1071"/>
        <w:gridCol w:w="4874"/>
        <w:gridCol w:w="846"/>
        <w:gridCol w:w="1062"/>
        <w:gridCol w:w="1062"/>
      </w:tblGrid>
      <w:tr w:rsidR="00E43DB7" w14:paraId="2308CFFE" w14:textId="77777777">
        <w:trPr>
          <w:trHeight w:val="270"/>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E43DB7" w:rsidRDefault="00C97DDE">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E43DB7" w:rsidRDefault="00C97DDE">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E43DB7" w14:paraId="478476DA" w14:textId="77777777">
        <w:trPr>
          <w:trHeight w:val="270"/>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E43DB7" w:rsidRDefault="00E43DB7">
            <w:pPr>
              <w:widowControl/>
              <w:spacing w:line="240" w:lineRule="exact"/>
              <w:jc w:val="center"/>
              <w:rPr>
                <w:rFonts w:ascii="宋体" w:hAnsi="宋体" w:cs="宋体"/>
                <w:b/>
                <w:bCs/>
                <w:color w:val="000000"/>
                <w:szCs w:val="21"/>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E43DB7" w:rsidRDefault="00E43DB7">
            <w:pPr>
              <w:widowControl/>
              <w:spacing w:line="240" w:lineRule="exact"/>
              <w:jc w:val="center"/>
              <w:rPr>
                <w:rFonts w:ascii="宋体" w:hAnsi="宋体" w:cs="宋体"/>
                <w:b/>
                <w:bCs/>
                <w:color w:val="000000"/>
                <w:szCs w:val="21"/>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E43DB7" w:rsidRDefault="00E43DB7">
            <w:pPr>
              <w:widowControl/>
              <w:spacing w:line="240" w:lineRule="exact"/>
              <w:jc w:val="center"/>
              <w:rPr>
                <w:rFonts w:ascii="宋体" w:hAnsi="宋体" w:cs="宋体"/>
                <w:b/>
                <w:bCs/>
                <w:color w:val="000000"/>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E43DB7" w:rsidRDefault="00E43DB7">
            <w:pPr>
              <w:widowControl/>
              <w:spacing w:line="240" w:lineRule="exact"/>
              <w:jc w:val="center"/>
              <w:rPr>
                <w:rFonts w:ascii="宋体" w:hAnsi="宋体" w:cs="宋体"/>
                <w:b/>
                <w:bCs/>
                <w:color w:val="000000"/>
                <w:szCs w:val="2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E43DB7" w:rsidRDefault="00C97DDE">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E43DB7" w:rsidRDefault="00C97DDE">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E43DB7" w14:paraId="27113E8A" w14:textId="77777777">
        <w:trPr>
          <w:trHeight w:val="234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62330E6C"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0</w:t>
            </w:r>
            <w:r>
              <w:rPr>
                <w:rFonts w:ascii="宋体" w:hAnsi="宋体" w:cs="宋体" w:hint="eastAsia"/>
                <w:color w:val="000000"/>
                <w:kern w:val="0"/>
                <w:sz w:val="18"/>
                <w:szCs w:val="18"/>
                <w:lang w:bidi="ar"/>
              </w:rPr>
              <w:t>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61842915" w:rsidR="00E43DB7" w:rsidRDefault="00C97DDE" w:rsidP="009F433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中“具体技术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参数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要求”</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带“▲”号的重要技术参数、要求的应响情况（共</w:t>
            </w:r>
            <w:r>
              <w:rPr>
                <w:rFonts w:ascii="宋体" w:hAnsi="宋体" w:cs="宋体" w:hint="eastAsia"/>
                <w:color w:val="000000"/>
                <w:kern w:val="0"/>
                <w:sz w:val="18"/>
                <w:szCs w:val="18"/>
                <w:lang w:bidi="ar"/>
              </w:rPr>
              <w:t xml:space="preserve"> </w:t>
            </w:r>
            <w:r w:rsidR="009F433E">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条）进行评审：对比各响应文件“▲”号的重要技术参数、要求，最高得</w:t>
            </w:r>
            <w:r w:rsidR="009F433E">
              <w:rPr>
                <w:rFonts w:ascii="宋体" w:hAnsi="宋体" w:cs="宋体" w:hint="eastAsia"/>
                <w:color w:val="000000"/>
                <w:kern w:val="0"/>
                <w:sz w:val="18"/>
                <w:szCs w:val="18"/>
                <w:lang w:bidi="ar"/>
              </w:rPr>
              <w:t>21</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50D50DB6" w:rsidR="00E43DB7" w:rsidRDefault="00C97DDE" w:rsidP="009F433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9F433E">
              <w:rPr>
                <w:rFonts w:ascii="宋体" w:hAnsi="宋体" w:cs="宋体" w:hint="eastAsia"/>
                <w:color w:val="000000"/>
                <w:kern w:val="0"/>
                <w:sz w:val="18"/>
                <w:szCs w:val="18"/>
                <w:lang w:bidi="ar"/>
              </w:rPr>
              <w:t>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65AF5F88" w14:textId="77777777">
        <w:trPr>
          <w:trHeight w:val="2260"/>
          <w:jc w:val="center"/>
        </w:trPr>
        <w:tc>
          <w:tcPr>
            <w:tcW w:w="730" w:type="dxa"/>
            <w:vMerge/>
            <w:tcBorders>
              <w:left w:val="single" w:sz="4" w:space="0" w:color="000000"/>
              <w:right w:val="single" w:sz="4" w:space="0" w:color="000000"/>
            </w:tcBorders>
            <w:shd w:val="clear" w:color="auto" w:fill="auto"/>
            <w:vAlign w:val="center"/>
          </w:tcPr>
          <w:p w14:paraId="2730B91B" w14:textId="77777777" w:rsidR="00E43DB7" w:rsidRDefault="00E43DB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09A68336" w:rsidR="00E43DB7" w:rsidRDefault="00C97DDE" w:rsidP="009F433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参数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要求”不带“▲”、“★”号的一般技术参数、要求的应响情况（</w:t>
            </w:r>
            <w:r w:rsidR="009F433E">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条）进行评审：对比各响应文件不带“▲”、“★”号的一般技术参数、要求，最高得</w:t>
            </w:r>
            <w:r w:rsidR="009F433E">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44E6BEE7" w:rsidR="00E43DB7" w:rsidRDefault="009F433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7FDEDE16" w14:textId="77777777">
        <w:trPr>
          <w:trHeight w:val="760"/>
          <w:jc w:val="center"/>
        </w:trPr>
        <w:tc>
          <w:tcPr>
            <w:tcW w:w="730" w:type="dxa"/>
            <w:vMerge/>
            <w:tcBorders>
              <w:left w:val="single" w:sz="4" w:space="0" w:color="000000"/>
              <w:right w:val="single" w:sz="4" w:space="0" w:color="000000"/>
            </w:tcBorders>
            <w:shd w:val="clear" w:color="auto" w:fill="auto"/>
            <w:vAlign w:val="center"/>
          </w:tcPr>
          <w:p w14:paraId="06756254" w14:textId="77777777" w:rsidR="00E43DB7" w:rsidRDefault="00E43DB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E43DB7" w:rsidRDefault="00C97DDE">
            <w:pPr>
              <w:widowControl/>
              <w:spacing w:line="240" w:lineRule="exac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整机保修期少于</w:t>
            </w:r>
            <w:r>
              <w:rPr>
                <w:rFonts w:ascii="宋体" w:hAnsi="宋体" w:cs="宋体" w:hint="eastAsia"/>
                <w:color w:val="000000"/>
                <w:kern w:val="0"/>
                <w:sz w:val="18"/>
                <w:szCs w:val="18"/>
                <w:lang w:bidi="ar"/>
              </w:rPr>
              <w:t xml:space="preserve"> 3 </w:t>
            </w:r>
            <w:r>
              <w:rPr>
                <w:rFonts w:ascii="宋体" w:hAnsi="宋体" w:cs="宋体" w:hint="eastAsia"/>
                <w:color w:val="000000"/>
                <w:kern w:val="0"/>
                <w:sz w:val="18"/>
                <w:szCs w:val="18"/>
                <w:lang w:bidi="ar"/>
              </w:rPr>
              <w:t>年的，本项不得分；</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整机保修期达到</w:t>
            </w:r>
            <w:r>
              <w:rPr>
                <w:rFonts w:ascii="宋体" w:hAnsi="宋体" w:cs="宋体" w:hint="eastAsia"/>
                <w:color w:val="000000"/>
                <w:kern w:val="0"/>
                <w:sz w:val="18"/>
                <w:szCs w:val="18"/>
                <w:lang w:bidi="ar"/>
              </w:rPr>
              <w:t xml:space="preserve"> 3 </w:t>
            </w:r>
            <w:r>
              <w:rPr>
                <w:rFonts w:ascii="宋体" w:hAnsi="宋体" w:cs="宋体" w:hint="eastAsia"/>
                <w:color w:val="000000"/>
                <w:kern w:val="0"/>
                <w:sz w:val="18"/>
                <w:szCs w:val="18"/>
                <w:lang w:bidi="ar"/>
              </w:rPr>
              <w:t>年及以上的，按实际承诺保修年限计分（每年计</w:t>
            </w:r>
            <w:r>
              <w:rPr>
                <w:rFonts w:ascii="宋体" w:hAnsi="宋体" w:cs="宋体" w:hint="eastAsia"/>
                <w:color w:val="000000"/>
                <w:kern w:val="0"/>
                <w:sz w:val="18"/>
                <w:szCs w:val="18"/>
                <w:lang w:bidi="ar"/>
              </w:rPr>
              <w:t xml:space="preserve"> 1 </w:t>
            </w:r>
            <w:r>
              <w:rPr>
                <w:rFonts w:ascii="宋体" w:hAnsi="宋体" w:cs="宋体" w:hint="eastAsia"/>
                <w:color w:val="000000"/>
                <w:kern w:val="0"/>
                <w:sz w:val="18"/>
                <w:szCs w:val="18"/>
                <w:lang w:bidi="ar"/>
              </w:rPr>
              <w:t>分），最高得</w:t>
            </w:r>
            <w:r>
              <w:rPr>
                <w:rFonts w:ascii="宋体" w:hAnsi="宋体" w:cs="宋体" w:hint="eastAsia"/>
                <w:color w:val="000000"/>
                <w:kern w:val="0"/>
                <w:sz w:val="18"/>
                <w:szCs w:val="18"/>
                <w:lang w:bidi="ar"/>
              </w:rPr>
              <w:t xml:space="preserve"> 7 </w:t>
            </w:r>
            <w:r>
              <w:rPr>
                <w:rFonts w:ascii="宋体" w:hAnsi="宋体" w:cs="宋体" w:hint="eastAsia"/>
                <w:color w:val="000000"/>
                <w:kern w:val="0"/>
                <w:sz w:val="18"/>
                <w:szCs w:val="18"/>
                <w:lang w:bidi="ar"/>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6F9C996A" w14:textId="77777777">
        <w:trPr>
          <w:trHeight w:val="624"/>
          <w:jc w:val="center"/>
        </w:trPr>
        <w:tc>
          <w:tcPr>
            <w:tcW w:w="730" w:type="dxa"/>
            <w:vMerge/>
            <w:tcBorders>
              <w:left w:val="single" w:sz="4" w:space="0" w:color="000000"/>
              <w:right w:val="single" w:sz="4" w:space="0" w:color="000000"/>
            </w:tcBorders>
            <w:shd w:val="clear" w:color="auto" w:fill="auto"/>
            <w:vAlign w:val="center"/>
          </w:tcPr>
          <w:p w14:paraId="49A9B36D" w14:textId="77777777" w:rsidR="00E43DB7" w:rsidRDefault="00E43DB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分。得分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（被评分产品使用年限</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最高使用年限）×</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2496DD8B" w14:textId="77777777">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31B08052" w14:textId="77777777" w:rsidR="00E43DB7" w:rsidRDefault="00E43DB7">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A354" w14:textId="77777777" w:rsidR="00E43DB7" w:rsidRDefault="00C97DDE">
            <w:pPr>
              <w:spacing w:line="300" w:lineRule="exact"/>
              <w:jc w:val="center"/>
              <w:rPr>
                <w:rFonts w:ascii="宋体" w:hAnsi="宋体" w:cs="宋体"/>
                <w:bCs/>
                <w:sz w:val="18"/>
                <w:szCs w:val="18"/>
              </w:rPr>
            </w:pPr>
            <w:r>
              <w:rPr>
                <w:rFonts w:ascii="宋体" w:hAnsi="宋体" w:cs="宋体" w:hint="eastAsia"/>
                <w:bCs/>
                <w:sz w:val="18"/>
                <w:szCs w:val="18"/>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1A73" w14:textId="77777777" w:rsidR="00E43DB7" w:rsidRDefault="00C97DDE">
            <w:pPr>
              <w:spacing w:line="300" w:lineRule="exact"/>
              <w:jc w:val="center"/>
              <w:rPr>
                <w:rFonts w:ascii="宋体" w:hAnsi="宋体" w:cs="宋体"/>
                <w:bCs/>
                <w:sz w:val="18"/>
                <w:szCs w:val="18"/>
              </w:rPr>
            </w:pPr>
            <w:r>
              <w:rPr>
                <w:rFonts w:ascii="宋体" w:hAnsi="宋体" w:cs="宋体" w:hint="eastAsia"/>
                <w:bCs/>
                <w:sz w:val="18"/>
                <w:szCs w:val="18"/>
              </w:rPr>
              <w:t>价格得分</w:t>
            </w:r>
            <w:r>
              <w:rPr>
                <w:rFonts w:ascii="宋体" w:hAnsi="宋体" w:cs="宋体" w:hint="eastAsia"/>
                <w:bCs/>
                <w:sz w:val="18"/>
                <w:szCs w:val="18"/>
              </w:rPr>
              <w:t>=</w:t>
            </w:r>
            <w:r>
              <w:rPr>
                <w:rFonts w:ascii="宋体" w:hAnsi="宋体" w:cs="宋体" w:hint="eastAsia"/>
                <w:bCs/>
                <w:sz w:val="18"/>
                <w:szCs w:val="18"/>
              </w:rPr>
              <w:t>（最低投标价</w:t>
            </w:r>
            <w:r>
              <w:rPr>
                <w:rFonts w:ascii="宋体" w:hAnsi="宋体" w:cs="宋体" w:hint="eastAsia"/>
                <w:bCs/>
                <w:sz w:val="18"/>
                <w:szCs w:val="18"/>
              </w:rPr>
              <w:t>/</w:t>
            </w:r>
            <w:r>
              <w:rPr>
                <w:rFonts w:ascii="宋体" w:hAnsi="宋体" w:cs="宋体" w:hint="eastAsia"/>
                <w:bCs/>
                <w:sz w:val="18"/>
                <w:szCs w:val="18"/>
              </w:rPr>
              <w:t>被评分供应商投标价）×</w:t>
            </w:r>
            <w:r>
              <w:rPr>
                <w:rFonts w:ascii="宋体" w:hAnsi="宋体" w:cs="宋体" w:hint="eastAsia"/>
                <w:bCs/>
                <w:sz w:val="18"/>
                <w:szCs w:val="18"/>
              </w:rPr>
              <w:t>10</w:t>
            </w:r>
          </w:p>
          <w:p w14:paraId="0081A9AE" w14:textId="77777777" w:rsidR="00E43DB7" w:rsidRDefault="00C97DDE">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3BBA" w14:textId="77777777" w:rsidR="00E43DB7" w:rsidRDefault="00C97DDE">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F4EF"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5A2A"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5C3B1D2D" w14:textId="77777777">
        <w:trPr>
          <w:trHeight w:val="1134"/>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7EEA7833"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耗材评分（</w:t>
            </w:r>
            <w:r>
              <w:rPr>
                <w:rFonts w:ascii="宋体" w:hAnsi="宋体" w:cs="宋体" w:hint="eastAsia"/>
                <w:bCs/>
                <w:sz w:val="18"/>
                <w:szCs w:val="18"/>
              </w:rPr>
              <w:t>50</w:t>
            </w:r>
            <w:r>
              <w:rPr>
                <w:rFonts w:ascii="宋体" w:hAnsi="宋体" w:cs="宋体" w:hint="eastAsia"/>
                <w:bCs/>
                <w:sz w:val="18"/>
                <w:szCs w:val="18"/>
              </w:rPr>
              <w:t>分）</w:t>
            </w: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48C11D81"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商务评分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77777777" w:rsidR="00E43DB7" w:rsidRDefault="00C97DDE">
            <w:pPr>
              <w:widowControl/>
              <w:spacing w:line="240" w:lineRule="exact"/>
              <w:textAlignment w:val="center"/>
              <w:rPr>
                <w:rFonts w:ascii="宋体" w:hAnsi="宋体" w:cs="宋体"/>
                <w:color w:val="000000"/>
                <w:sz w:val="18"/>
                <w:szCs w:val="18"/>
              </w:rPr>
            </w:pPr>
            <w:r>
              <w:rPr>
                <w:rFonts w:asciiTheme="minorEastAsia" w:eastAsiaTheme="minorEastAsia" w:hAnsiTheme="minorEastAsia" w:hint="eastAsia"/>
                <w:sz w:val="18"/>
                <w:szCs w:val="18"/>
              </w:rPr>
              <w:t>是否能</w:t>
            </w:r>
            <w:proofErr w:type="gramStart"/>
            <w:r>
              <w:rPr>
                <w:rFonts w:asciiTheme="minorEastAsia" w:eastAsiaTheme="minorEastAsia" w:hAnsiTheme="minorEastAsia" w:hint="eastAsia"/>
                <w:sz w:val="18"/>
                <w:szCs w:val="18"/>
              </w:rPr>
              <w:t>在招采平台</w:t>
            </w:r>
            <w:proofErr w:type="gramEnd"/>
            <w:r>
              <w:rPr>
                <w:rFonts w:asciiTheme="minorEastAsia" w:eastAsiaTheme="minorEastAsia" w:hAnsiTheme="minorEastAsia" w:hint="eastAsia"/>
                <w:sz w:val="18"/>
                <w:szCs w:val="18"/>
              </w:rPr>
              <w:t>签订合同。</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E43DB7" w:rsidRDefault="00C97DDE">
            <w:pPr>
              <w:widowControl/>
              <w:spacing w:line="240" w:lineRule="exact"/>
              <w:jc w:val="center"/>
              <w:textAlignment w:val="center"/>
              <w:rPr>
                <w:rFonts w:ascii="宋体" w:hAnsi="宋体" w:cs="宋体"/>
                <w:color w:val="000000"/>
                <w:sz w:val="18"/>
                <w:szCs w:val="18"/>
              </w:rPr>
            </w:pPr>
            <w:r>
              <w:rPr>
                <w:rFonts w:asciiTheme="minorEastAsia" w:eastAsiaTheme="minorEastAsia" w:hAnsiTheme="minorEastAsia" w:hint="eastAsia"/>
                <w:sz w:val="18"/>
                <w:szCs w:val="18"/>
              </w:rPr>
              <w:t>能则得</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分，不能不得分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4D6744FA" w14:textId="77777777">
        <w:trPr>
          <w:trHeight w:val="955"/>
          <w:jc w:val="center"/>
        </w:trPr>
        <w:tc>
          <w:tcPr>
            <w:tcW w:w="730" w:type="dxa"/>
            <w:vMerge/>
            <w:tcBorders>
              <w:left w:val="single" w:sz="4" w:space="0" w:color="000000"/>
              <w:right w:val="single" w:sz="4" w:space="0" w:color="000000"/>
            </w:tcBorders>
            <w:shd w:val="clear" w:color="auto" w:fill="auto"/>
            <w:vAlign w:val="center"/>
          </w:tcPr>
          <w:p w14:paraId="1C29C600" w14:textId="77777777" w:rsidR="00E43DB7" w:rsidRDefault="00E43DB7">
            <w:pPr>
              <w:widowControl/>
              <w:spacing w:line="240" w:lineRule="exact"/>
              <w:textAlignment w:val="center"/>
              <w:rPr>
                <w:rFonts w:ascii="宋体" w:hAnsi="宋体" w:cs="宋体"/>
                <w:color w:val="000000"/>
                <w:kern w:val="0"/>
                <w:sz w:val="18"/>
                <w:szCs w:val="18"/>
                <w:lang w:bidi="ar"/>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099DA227" w14:textId="77777777" w:rsidR="00E43DB7" w:rsidRDefault="00E43DB7">
            <w:pPr>
              <w:widowControl/>
              <w:spacing w:line="240" w:lineRule="exact"/>
              <w:textAlignment w:val="center"/>
              <w:rPr>
                <w:rFonts w:ascii="宋体" w:hAnsi="宋体" w:cs="宋体"/>
                <w:color w:val="000000"/>
                <w:kern w:val="0"/>
                <w:sz w:val="18"/>
                <w:szCs w:val="18"/>
                <w:lang w:bidi="ar"/>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75D3" w14:textId="77777777" w:rsidR="00E43DB7" w:rsidRDefault="00C97DDE">
            <w:pPr>
              <w:widowControl/>
              <w:spacing w:line="240" w:lineRule="exact"/>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对比</w:t>
            </w:r>
            <w:r>
              <w:rPr>
                <w:rFonts w:asciiTheme="minorEastAsia" w:eastAsiaTheme="minorEastAsia" w:hAnsiTheme="minorEastAsia" w:hint="eastAsia"/>
                <w:sz w:val="18"/>
                <w:szCs w:val="18"/>
              </w:rPr>
              <w:t>各</w:t>
            </w:r>
            <w:r>
              <w:rPr>
                <w:rFonts w:ascii="宋体" w:hAnsi="宋体" w:cs="宋体" w:hint="eastAsia"/>
                <w:bCs/>
                <w:sz w:val="18"/>
                <w:szCs w:val="18"/>
              </w:rPr>
              <w:t>供应商</w:t>
            </w:r>
            <w:r>
              <w:rPr>
                <w:rFonts w:asciiTheme="minorEastAsia" w:eastAsiaTheme="minorEastAsia" w:hAnsiTheme="minorEastAsia" w:hint="eastAsia"/>
                <w:sz w:val="18"/>
                <w:szCs w:val="18"/>
              </w:rPr>
              <w:t>产品的销售业绩情况。半年内三甲医院销售</w:t>
            </w:r>
            <w:r>
              <w:rPr>
                <w:rFonts w:asciiTheme="minorEastAsia" w:eastAsiaTheme="minorEastAsia" w:hAnsiTheme="minorEastAsia" w:hint="eastAsia"/>
                <w:sz w:val="18"/>
                <w:szCs w:val="18"/>
              </w:rPr>
              <w:t>数量越多得分越高，最多</w:t>
            </w:r>
            <w:r>
              <w:rPr>
                <w:rFonts w:asciiTheme="minorEastAsia" w:eastAsiaTheme="minorEastAsia" w:hAnsiTheme="minorEastAsia" w:hint="eastAsia"/>
                <w:sz w:val="18"/>
                <w:szCs w:val="18"/>
              </w:rPr>
              <w:t>7</w:t>
            </w:r>
            <w:r>
              <w:rPr>
                <w:rFonts w:asciiTheme="minorEastAsia" w:eastAsiaTheme="minorEastAsia" w:hAnsiTheme="minorEastAsia" w:hint="eastAsia"/>
                <w:sz w:val="18"/>
                <w:szCs w:val="18"/>
              </w:rPr>
              <w:t>分</w:t>
            </w:r>
            <w:r>
              <w:rPr>
                <w:rFonts w:asciiTheme="minorEastAsia" w:eastAsiaTheme="minorEastAsia" w:hAnsiTheme="minorEastAsia" w:hint="eastAsia"/>
                <w:sz w:val="18"/>
                <w:szCs w:val="18"/>
              </w:rPr>
              <w:t>；未能提供销售发票（</w:t>
            </w:r>
            <w:r>
              <w:rPr>
                <w:rFonts w:asciiTheme="minorEastAsia" w:eastAsiaTheme="minorEastAsia" w:hAnsiTheme="minorEastAsia" w:hint="eastAsia"/>
                <w:sz w:val="18"/>
                <w:szCs w:val="18"/>
              </w:rPr>
              <w:t>0</w:t>
            </w:r>
            <w:r>
              <w:rPr>
                <w:rFonts w:asciiTheme="minorEastAsia" w:eastAsiaTheme="minorEastAsia" w:hAnsiTheme="minorEastAsia" w:hint="eastAsia"/>
                <w:sz w:val="18"/>
                <w:szCs w:val="18"/>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20AD" w14:textId="77777777" w:rsidR="00E43DB7" w:rsidRDefault="00C97DDE">
            <w:pPr>
              <w:widowControl/>
              <w:spacing w:line="240" w:lineRule="exact"/>
              <w:jc w:val="center"/>
              <w:textAlignment w:val="center"/>
              <w:rPr>
                <w:rFonts w:ascii="宋体" w:hAnsi="宋体" w:cs="宋体"/>
                <w:color w:val="000000"/>
                <w:kern w:val="0"/>
                <w:sz w:val="18"/>
                <w:szCs w:val="18"/>
                <w:lang w:bidi="ar"/>
              </w:rPr>
            </w:pPr>
            <w:r>
              <w:rPr>
                <w:rFonts w:asciiTheme="minorEastAsia" w:eastAsiaTheme="minorEastAsia" w:hAnsiTheme="minorEastAsia" w:hint="eastAsia"/>
                <w:sz w:val="18"/>
                <w:szCs w:val="18"/>
              </w:rPr>
              <w:t>7</w:t>
            </w:r>
            <w:r>
              <w:rPr>
                <w:rFonts w:ascii="宋体" w:hAnsi="宋体" w:cs="宋体" w:hint="eastAsia"/>
                <w:color w:val="000000"/>
                <w:kern w:val="0"/>
                <w:sz w:val="18"/>
                <w:szCs w:val="18"/>
                <w:lang w:bidi="ar"/>
              </w:rPr>
              <w:t xml:space="preserve">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84CF"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CBB1"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22ECE2C3" w14:textId="77777777">
        <w:trPr>
          <w:trHeight w:val="840"/>
          <w:jc w:val="center"/>
        </w:trPr>
        <w:tc>
          <w:tcPr>
            <w:tcW w:w="730" w:type="dxa"/>
            <w:vMerge/>
            <w:tcBorders>
              <w:left w:val="single" w:sz="4" w:space="0" w:color="000000"/>
              <w:right w:val="single" w:sz="4" w:space="0" w:color="000000"/>
            </w:tcBorders>
            <w:shd w:val="clear" w:color="auto" w:fill="auto"/>
            <w:vAlign w:val="center"/>
          </w:tcPr>
          <w:p w14:paraId="093A96C3" w14:textId="77777777" w:rsidR="00E43DB7" w:rsidRDefault="00E43DB7">
            <w:pPr>
              <w:widowControl/>
              <w:spacing w:line="240" w:lineRule="exact"/>
              <w:rPr>
                <w:rFonts w:ascii="宋体" w:hAnsi="宋体" w:cs="宋体"/>
                <w:color w:val="000000"/>
                <w:sz w:val="18"/>
                <w:szCs w:val="18"/>
              </w:rPr>
            </w:pP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2B7E9610" w14:textId="77777777" w:rsidR="00E43DB7" w:rsidRDefault="00C97DDE">
            <w:pPr>
              <w:spacing w:line="300" w:lineRule="exact"/>
              <w:jc w:val="center"/>
              <w:rPr>
                <w:rFonts w:ascii="宋体" w:hAnsi="宋体" w:cs="宋体"/>
                <w:bCs/>
                <w:sz w:val="18"/>
                <w:szCs w:val="18"/>
              </w:rPr>
            </w:pPr>
            <w:r>
              <w:rPr>
                <w:rFonts w:ascii="宋体" w:hAnsi="宋体" w:cs="宋体" w:hint="eastAsia"/>
                <w:bCs/>
                <w:sz w:val="18"/>
                <w:szCs w:val="18"/>
              </w:rPr>
              <w:t>售后服务</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普通时期到货时间</w:t>
            </w:r>
            <w:r>
              <w:rPr>
                <w:rFonts w:ascii="宋体" w:hAnsi="宋体" w:cs="宋体" w:hint="eastAsia"/>
                <w:bCs/>
                <w:sz w:val="18"/>
                <w:szCs w:val="18"/>
              </w:rPr>
              <w:t>，越短得分越高</w:t>
            </w:r>
            <w:r>
              <w:rPr>
                <w:rFonts w:ascii="宋体" w:hAnsi="宋体" w:cs="宋体" w:hint="eastAsia"/>
                <w:bCs/>
                <w:sz w:val="18"/>
                <w:szCs w:val="18"/>
              </w:rPr>
              <w:t>：</w:t>
            </w:r>
            <w:r>
              <w:rPr>
                <w:rFonts w:ascii="宋体" w:hAnsi="宋体" w:cs="宋体" w:hint="eastAsia"/>
                <w:bCs/>
                <w:sz w:val="18"/>
                <w:szCs w:val="18"/>
              </w:rPr>
              <w:t>1</w:t>
            </w:r>
            <w:r>
              <w:rPr>
                <w:rFonts w:ascii="宋体" w:hAnsi="宋体" w:cs="宋体" w:hint="eastAsia"/>
                <w:bCs/>
                <w:sz w:val="18"/>
                <w:szCs w:val="18"/>
              </w:rPr>
              <w:t>天</w:t>
            </w:r>
            <w:r>
              <w:rPr>
                <w:rFonts w:ascii="宋体" w:hAnsi="宋体" w:cs="宋体" w:hint="eastAsia"/>
                <w:bCs/>
                <w:sz w:val="18"/>
                <w:szCs w:val="18"/>
              </w:rPr>
              <w:t>内</w:t>
            </w:r>
            <w:r>
              <w:rPr>
                <w:rFonts w:ascii="宋体" w:hAnsi="宋体" w:cs="宋体" w:hint="eastAsia"/>
                <w:bCs/>
                <w:sz w:val="18"/>
                <w:szCs w:val="18"/>
              </w:rPr>
              <w:t>到货（</w:t>
            </w:r>
            <w:r>
              <w:rPr>
                <w:rFonts w:ascii="宋体" w:hAnsi="宋体" w:cs="宋体" w:hint="eastAsia"/>
                <w:bCs/>
                <w:sz w:val="18"/>
                <w:szCs w:val="18"/>
              </w:rPr>
              <w:t>5</w:t>
            </w:r>
            <w:r>
              <w:rPr>
                <w:rFonts w:ascii="宋体" w:hAnsi="宋体" w:cs="宋体" w:hint="eastAsia"/>
                <w:bCs/>
                <w:sz w:val="18"/>
                <w:szCs w:val="18"/>
              </w:rPr>
              <w:t>分）；</w:t>
            </w:r>
            <w:r>
              <w:rPr>
                <w:rFonts w:ascii="宋体" w:hAnsi="宋体" w:cs="宋体" w:hint="eastAsia"/>
                <w:bCs/>
                <w:sz w:val="18"/>
                <w:szCs w:val="18"/>
              </w:rPr>
              <w:t>2</w:t>
            </w:r>
            <w:r>
              <w:rPr>
                <w:rFonts w:ascii="宋体" w:hAnsi="宋体" w:cs="宋体" w:hint="eastAsia"/>
                <w:bCs/>
                <w:sz w:val="18"/>
                <w:szCs w:val="18"/>
              </w:rPr>
              <w:t>到</w:t>
            </w:r>
            <w:r>
              <w:rPr>
                <w:rFonts w:ascii="宋体" w:hAnsi="宋体" w:cs="宋体" w:hint="eastAsia"/>
                <w:bCs/>
                <w:sz w:val="18"/>
                <w:szCs w:val="18"/>
              </w:rPr>
              <w:t>5</w:t>
            </w:r>
            <w:r>
              <w:rPr>
                <w:rFonts w:ascii="宋体" w:hAnsi="宋体" w:cs="宋体" w:hint="eastAsia"/>
                <w:bCs/>
                <w:sz w:val="18"/>
                <w:szCs w:val="18"/>
              </w:rPr>
              <w:t>天到货（</w:t>
            </w:r>
            <w:r>
              <w:rPr>
                <w:rFonts w:ascii="宋体" w:hAnsi="宋体" w:cs="宋体" w:hint="eastAsia"/>
                <w:bCs/>
                <w:sz w:val="18"/>
                <w:szCs w:val="18"/>
              </w:rPr>
              <w:t>4-1</w:t>
            </w:r>
            <w:r>
              <w:rPr>
                <w:rFonts w:ascii="宋体" w:hAnsi="宋体" w:cs="宋体" w:hint="eastAsia"/>
                <w:bCs/>
                <w:sz w:val="18"/>
                <w:szCs w:val="18"/>
              </w:rPr>
              <w:t>分）；</w:t>
            </w:r>
            <w:r>
              <w:rPr>
                <w:rFonts w:ascii="宋体" w:hAnsi="宋体" w:cs="宋体" w:hint="eastAsia"/>
                <w:bCs/>
                <w:sz w:val="18"/>
                <w:szCs w:val="18"/>
              </w:rPr>
              <w:t>5</w:t>
            </w:r>
            <w:r>
              <w:rPr>
                <w:rFonts w:ascii="宋体" w:hAnsi="宋体" w:cs="宋体" w:hint="eastAsia"/>
                <w:bCs/>
                <w:sz w:val="18"/>
                <w:szCs w:val="18"/>
              </w:rPr>
              <w:t>天以上到货（</w:t>
            </w:r>
            <w:r>
              <w:rPr>
                <w:rFonts w:ascii="宋体" w:hAnsi="宋体" w:cs="宋体" w:hint="eastAsia"/>
                <w:bCs/>
                <w:sz w:val="18"/>
                <w:szCs w:val="18"/>
              </w:rPr>
              <w:t>0</w:t>
            </w:r>
            <w:r>
              <w:rPr>
                <w:rFonts w:ascii="宋体" w:hAnsi="宋体" w:cs="宋体" w:hint="eastAsia"/>
                <w:bCs/>
                <w:sz w:val="18"/>
                <w:szCs w:val="18"/>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02B13740" w14:textId="77777777">
        <w:trPr>
          <w:trHeight w:val="560"/>
          <w:jc w:val="center"/>
        </w:trPr>
        <w:tc>
          <w:tcPr>
            <w:tcW w:w="730" w:type="dxa"/>
            <w:vMerge/>
            <w:tcBorders>
              <w:left w:val="single" w:sz="4" w:space="0" w:color="000000"/>
              <w:right w:val="single" w:sz="4" w:space="0" w:color="000000"/>
            </w:tcBorders>
            <w:shd w:val="clear" w:color="auto" w:fill="auto"/>
            <w:vAlign w:val="center"/>
          </w:tcPr>
          <w:p w14:paraId="47EBC336" w14:textId="77777777" w:rsidR="00E43DB7" w:rsidRDefault="00E43DB7">
            <w:pPr>
              <w:widowControl/>
              <w:spacing w:line="240" w:lineRule="exact"/>
              <w:rPr>
                <w:rFonts w:ascii="宋体" w:hAnsi="宋体" w:cs="宋体"/>
                <w:color w:val="000000"/>
                <w:sz w:val="18"/>
                <w:szCs w:val="18"/>
              </w:rPr>
            </w:pPr>
          </w:p>
        </w:tc>
        <w:tc>
          <w:tcPr>
            <w:tcW w:w="1071" w:type="dxa"/>
            <w:vMerge/>
            <w:tcBorders>
              <w:left w:val="single" w:sz="4" w:space="0" w:color="000000"/>
              <w:right w:val="single" w:sz="4" w:space="0" w:color="000000"/>
            </w:tcBorders>
            <w:shd w:val="clear" w:color="auto" w:fill="auto"/>
            <w:vAlign w:val="center"/>
          </w:tcPr>
          <w:p w14:paraId="44EFC4BF" w14:textId="77777777" w:rsidR="00E43DB7" w:rsidRDefault="00E43DB7">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售后服务承诺：</w:t>
            </w:r>
            <w:r>
              <w:rPr>
                <w:rFonts w:ascii="宋体" w:hAnsi="宋体" w:cs="宋体" w:hint="eastAsia"/>
                <w:bCs/>
                <w:sz w:val="18"/>
                <w:szCs w:val="18"/>
              </w:rPr>
              <w:t>6</w:t>
            </w:r>
            <w:r>
              <w:rPr>
                <w:rFonts w:ascii="宋体" w:hAnsi="宋体" w:cs="宋体" w:hint="eastAsia"/>
                <w:bCs/>
                <w:sz w:val="18"/>
                <w:szCs w:val="18"/>
              </w:rPr>
              <w:t>小时响应到场（</w:t>
            </w:r>
            <w:r>
              <w:rPr>
                <w:rFonts w:ascii="宋体" w:hAnsi="宋体" w:cs="宋体" w:hint="eastAsia"/>
                <w:bCs/>
                <w:sz w:val="18"/>
                <w:szCs w:val="18"/>
              </w:rPr>
              <w:t>2.5</w:t>
            </w:r>
            <w:r>
              <w:rPr>
                <w:rFonts w:ascii="宋体" w:hAnsi="宋体" w:cs="宋体" w:hint="eastAsia"/>
                <w:bCs/>
                <w:sz w:val="18"/>
                <w:szCs w:val="18"/>
              </w:rPr>
              <w:t>分），</w:t>
            </w:r>
            <w:r>
              <w:rPr>
                <w:rFonts w:ascii="宋体" w:hAnsi="宋体" w:cs="宋体" w:hint="eastAsia"/>
                <w:bCs/>
                <w:sz w:val="18"/>
                <w:szCs w:val="18"/>
              </w:rPr>
              <w:t>24</w:t>
            </w:r>
            <w:r>
              <w:rPr>
                <w:rFonts w:ascii="宋体" w:hAnsi="宋体" w:cs="宋体" w:hint="eastAsia"/>
                <w:bCs/>
                <w:sz w:val="18"/>
                <w:szCs w:val="18"/>
              </w:rPr>
              <w:t>小时</w:t>
            </w:r>
            <w:r>
              <w:rPr>
                <w:rFonts w:ascii="宋体" w:hAnsi="宋体" w:cs="宋体" w:hint="eastAsia"/>
                <w:bCs/>
                <w:sz w:val="18"/>
                <w:szCs w:val="18"/>
              </w:rPr>
              <w:t>内响应到场（</w:t>
            </w:r>
            <w:r>
              <w:rPr>
                <w:rFonts w:ascii="宋体" w:hAnsi="宋体" w:cs="宋体" w:hint="eastAsia"/>
                <w:bCs/>
                <w:sz w:val="18"/>
                <w:szCs w:val="18"/>
              </w:rPr>
              <w:t>1.5</w:t>
            </w:r>
            <w:r>
              <w:rPr>
                <w:rFonts w:ascii="宋体" w:hAnsi="宋体" w:cs="宋体" w:hint="eastAsia"/>
                <w:bCs/>
                <w:sz w:val="18"/>
                <w:szCs w:val="18"/>
              </w:rPr>
              <w:t>分），超过</w:t>
            </w:r>
            <w:r>
              <w:rPr>
                <w:rFonts w:ascii="宋体" w:hAnsi="宋体" w:cs="宋体" w:hint="eastAsia"/>
                <w:bCs/>
                <w:sz w:val="18"/>
                <w:szCs w:val="18"/>
              </w:rPr>
              <w:t>48</w:t>
            </w:r>
            <w:r>
              <w:rPr>
                <w:rFonts w:ascii="宋体" w:hAnsi="宋体" w:cs="宋体" w:hint="eastAsia"/>
                <w:bCs/>
                <w:sz w:val="18"/>
                <w:szCs w:val="18"/>
              </w:rPr>
              <w:t>小时</w:t>
            </w:r>
            <w:r>
              <w:rPr>
                <w:rFonts w:ascii="宋体" w:hAnsi="宋体" w:cs="宋体" w:hint="eastAsia"/>
                <w:bCs/>
                <w:sz w:val="18"/>
                <w:szCs w:val="18"/>
              </w:rPr>
              <w:t>响应到场（</w:t>
            </w:r>
            <w:r>
              <w:rPr>
                <w:rFonts w:ascii="宋体" w:hAnsi="宋体" w:cs="宋体" w:hint="eastAsia"/>
                <w:bCs/>
                <w:sz w:val="18"/>
                <w:szCs w:val="18"/>
              </w:rPr>
              <w:t>0</w:t>
            </w:r>
            <w:r>
              <w:rPr>
                <w:rFonts w:ascii="宋体" w:hAnsi="宋体" w:cs="宋体" w:hint="eastAsia"/>
                <w:bCs/>
                <w:sz w:val="18"/>
                <w:szCs w:val="18"/>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2.5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301DDF03" w14:textId="77777777">
        <w:trPr>
          <w:trHeight w:val="600"/>
          <w:jc w:val="center"/>
        </w:trPr>
        <w:tc>
          <w:tcPr>
            <w:tcW w:w="730" w:type="dxa"/>
            <w:vMerge/>
            <w:tcBorders>
              <w:left w:val="single" w:sz="4" w:space="0" w:color="000000"/>
              <w:right w:val="single" w:sz="4" w:space="0" w:color="000000"/>
            </w:tcBorders>
            <w:shd w:val="clear" w:color="auto" w:fill="auto"/>
            <w:vAlign w:val="center"/>
          </w:tcPr>
          <w:p w14:paraId="640B326E" w14:textId="77777777" w:rsidR="00E43DB7" w:rsidRDefault="00E43DB7">
            <w:pPr>
              <w:widowControl/>
              <w:spacing w:line="240" w:lineRule="exact"/>
              <w:rPr>
                <w:rFonts w:ascii="宋体" w:hAnsi="宋体" w:cs="宋体"/>
                <w:color w:val="000000"/>
                <w:sz w:val="18"/>
                <w:szCs w:val="18"/>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1C2F2EE1" w14:textId="77777777" w:rsidR="00E43DB7" w:rsidRDefault="00E43DB7">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E43DB7" w:rsidRDefault="00C97DDE">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承诺紧急防控时期保证按合同供货。</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承诺即</w:t>
            </w:r>
            <w:bookmarkStart w:id="0" w:name="_GoBack"/>
            <w:bookmarkEnd w:id="0"/>
            <w:r>
              <w:rPr>
                <w:rFonts w:ascii="宋体" w:hAnsi="宋体" w:cs="宋体" w:hint="eastAsia"/>
                <w:bCs/>
                <w:sz w:val="18"/>
                <w:szCs w:val="18"/>
              </w:rPr>
              <w:t>得</w:t>
            </w:r>
            <w:r>
              <w:rPr>
                <w:rFonts w:ascii="宋体" w:hAnsi="宋体" w:cs="宋体" w:hint="eastAsia"/>
                <w:bCs/>
                <w:sz w:val="18"/>
                <w:szCs w:val="18"/>
              </w:rPr>
              <w:t>2.5</w:t>
            </w:r>
            <w:r>
              <w:rPr>
                <w:rFonts w:ascii="宋体" w:hAnsi="宋体" w:cs="宋体" w:hint="eastAsia"/>
                <w:bCs/>
                <w:sz w:val="18"/>
                <w:szCs w:val="18"/>
              </w:rPr>
              <w:t>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653A9CB3" w14:textId="77777777">
        <w:trPr>
          <w:trHeight w:val="560"/>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090FB954" w14:textId="77777777" w:rsidR="00E43DB7" w:rsidRDefault="00E43DB7">
            <w:pPr>
              <w:widowControl/>
              <w:spacing w:line="240" w:lineRule="exact"/>
              <w:jc w:val="center"/>
              <w:textAlignment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BAB0"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耗材价格评分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77777777" w:rsidR="00E43DB7" w:rsidRDefault="00C97DDE">
            <w:pPr>
              <w:widowControl/>
              <w:spacing w:line="240" w:lineRule="exact"/>
              <w:ind w:left="90" w:hangingChars="50" w:hanging="9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（最低投标价</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被评分供应商投标价）×</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 xml:space="preserve">0     </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E43DB7" w:rsidRDefault="00C97DD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E43DB7" w:rsidRDefault="00E43DB7">
            <w:pPr>
              <w:widowControl/>
              <w:spacing w:line="240" w:lineRule="exact"/>
              <w:jc w:val="center"/>
              <w:textAlignment w:val="center"/>
              <w:rPr>
                <w:rFonts w:ascii="宋体" w:hAnsi="宋体" w:cs="宋体"/>
                <w:color w:val="000000"/>
                <w:sz w:val="22"/>
                <w:szCs w:val="22"/>
              </w:rPr>
            </w:pPr>
          </w:p>
        </w:tc>
      </w:tr>
      <w:tr w:rsidR="00E43DB7" w14:paraId="5B866846" w14:textId="77777777">
        <w:trPr>
          <w:trHeight w:val="480"/>
          <w:jc w:val="center"/>
        </w:trPr>
        <w:tc>
          <w:tcPr>
            <w:tcW w:w="7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E43DB7" w:rsidRDefault="00C97DDE">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E43DB7" w:rsidRDefault="00E43DB7">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E43DB7" w:rsidRDefault="00E43DB7">
            <w:pPr>
              <w:widowControl/>
              <w:spacing w:line="240" w:lineRule="exact"/>
              <w:jc w:val="center"/>
              <w:textAlignment w:val="center"/>
              <w:rPr>
                <w:rFonts w:ascii="宋体" w:hAnsi="宋体" w:cs="宋体"/>
                <w:color w:val="000000"/>
                <w:sz w:val="22"/>
                <w:szCs w:val="22"/>
              </w:rPr>
            </w:pPr>
          </w:p>
        </w:tc>
      </w:tr>
    </w:tbl>
    <w:p w14:paraId="24E52D07" w14:textId="77777777" w:rsidR="00E43DB7" w:rsidRDefault="00E43DB7">
      <w:pPr>
        <w:tabs>
          <w:tab w:val="left" w:pos="709"/>
        </w:tabs>
        <w:adjustRightInd w:val="0"/>
        <w:snapToGrid w:val="0"/>
        <w:spacing w:line="20" w:lineRule="exact"/>
        <w:jc w:val="left"/>
      </w:pPr>
    </w:p>
    <w:sectPr w:rsidR="00E43DB7">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270C3" w14:textId="77777777" w:rsidR="00C97DDE" w:rsidRDefault="00C97DDE">
      <w:r>
        <w:separator/>
      </w:r>
    </w:p>
  </w:endnote>
  <w:endnote w:type="continuationSeparator" w:id="0">
    <w:p w14:paraId="44A83A81" w14:textId="77777777" w:rsidR="00C97DDE" w:rsidRDefault="00C9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E43DB7" w:rsidRDefault="00E43DB7">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5DA5C" w14:textId="77777777" w:rsidR="00C97DDE" w:rsidRDefault="00C97DDE">
      <w:r>
        <w:separator/>
      </w:r>
    </w:p>
  </w:footnote>
  <w:footnote w:type="continuationSeparator" w:id="0">
    <w:p w14:paraId="19F4E2F7" w14:textId="77777777" w:rsidR="00C97DDE" w:rsidRDefault="00C97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E43DB7" w:rsidRDefault="00C97DDE">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947BC"/>
    <w:rsid w:val="00803258"/>
    <w:rsid w:val="00804B1B"/>
    <w:rsid w:val="0082650E"/>
    <w:rsid w:val="00854248"/>
    <w:rsid w:val="008D64C2"/>
    <w:rsid w:val="00903484"/>
    <w:rsid w:val="009046F1"/>
    <w:rsid w:val="00904DA4"/>
    <w:rsid w:val="00914218"/>
    <w:rsid w:val="00915ACA"/>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32D8A"/>
    <w:rsid w:val="00B66EE8"/>
    <w:rsid w:val="00B74781"/>
    <w:rsid w:val="00BA2983"/>
    <w:rsid w:val="00BA6686"/>
    <w:rsid w:val="00BD4CE1"/>
    <w:rsid w:val="00BD7455"/>
    <w:rsid w:val="00C0765C"/>
    <w:rsid w:val="00C4061F"/>
    <w:rsid w:val="00C560BC"/>
    <w:rsid w:val="00C61A02"/>
    <w:rsid w:val="00C72981"/>
    <w:rsid w:val="00C90F49"/>
    <w:rsid w:val="00C97DDE"/>
    <w:rsid w:val="00CD48DB"/>
    <w:rsid w:val="00CD567B"/>
    <w:rsid w:val="00CF50F7"/>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Company>Microsoft</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2025-12-24T01:31:00Z</dcterms:created>
  <dcterms:modified xsi:type="dcterms:W3CDTF">2025-12-24T01:31:00Z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eyJoZGlkIjoiNTcyMDZhODNjNWZkMDE1NDMxYTY5N2Q4NGU5NjA3YTkiLCJ1c2VySWQiOiIxMjExODY0ODU5In0=</vt:lpwstr>
  </property>
  <property fmtid="{D5CDD505-2E9C-101B-9397-08002B2CF9AE}" pid="4" name="ICV">
    <vt:lpwstr>CF5C47F22DD448D9881D21F215F3A353_13</vt:lpwstr>
  </property>
</Properties>
</file>