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DA5B5">
      <w:pPr>
        <w:spacing w:line="360" w:lineRule="auto"/>
        <w:jc w:val="left"/>
        <w:rPr>
          <w:rFonts w:hint="eastAsia"/>
          <w:b/>
          <w:sz w:val="36"/>
          <w:lang w:val="en-US" w:eastAsia="zh-CN"/>
        </w:rPr>
      </w:pPr>
      <w:r>
        <w:rPr>
          <w:rFonts w:hint="eastAsia"/>
          <w:b/>
          <w:sz w:val="36"/>
          <w:lang w:val="en-US" w:eastAsia="zh-CN"/>
        </w:rPr>
        <w:t>附件1</w:t>
      </w:r>
    </w:p>
    <w:p w14:paraId="7B27068D">
      <w:pPr>
        <w:spacing w:line="360" w:lineRule="auto"/>
        <w:jc w:val="center"/>
      </w:pPr>
      <w:r>
        <w:rPr>
          <w:b/>
          <w:sz w:val="36"/>
        </w:rPr>
        <w:t>采购需求</w:t>
      </w:r>
    </w:p>
    <w:p w14:paraId="233353CF">
      <w:pPr>
        <w:spacing w:line="360" w:lineRule="auto"/>
        <w:rPr>
          <w:b/>
          <w:sz w:val="28"/>
        </w:rPr>
      </w:pPr>
      <w:r>
        <w:rPr>
          <w:b/>
          <w:sz w:val="28"/>
        </w:rPr>
        <w:t>一、项目概况：</w:t>
      </w:r>
    </w:p>
    <w:p w14:paraId="032302BF">
      <w:pPr>
        <w:spacing w:line="360" w:lineRule="auto"/>
        <w:ind w:firstLine="420"/>
      </w:pPr>
      <w:r>
        <w:rPr>
          <w:rFonts w:hint="eastAsia"/>
        </w:rPr>
        <w:t>本次采购内容为江门市妇幼保健院</w:t>
      </w:r>
      <w:r>
        <w:rPr>
          <w:rFonts w:hint="eastAsia"/>
          <w:b/>
        </w:rPr>
        <w:t>医疗设备项目（编号YL2506）院内采购项目</w:t>
      </w:r>
      <w:r>
        <w:rPr>
          <w:rFonts w:hint="eastAsia"/>
        </w:rPr>
        <w:t>（具体详见技术要求）。</w:t>
      </w:r>
    </w:p>
    <w:p w14:paraId="712D04FE">
      <w:pPr>
        <w:spacing w:line="360" w:lineRule="auto"/>
      </w:pPr>
      <w:r>
        <w:rPr>
          <w:rFonts w:hint="eastAsia"/>
          <w:b/>
          <w:sz w:val="24"/>
        </w:rPr>
        <w:t>1-1</w:t>
      </w:r>
      <w:r>
        <w:rPr>
          <w:b/>
          <w:sz w:val="24"/>
        </w:rPr>
        <w:t>技术标准与要求</w:t>
      </w:r>
    </w:p>
    <w:tbl>
      <w:tblPr>
        <w:tblStyle w:val="8"/>
        <w:tblW w:w="85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7"/>
        <w:gridCol w:w="1701"/>
        <w:gridCol w:w="1077"/>
        <w:gridCol w:w="1077"/>
        <w:gridCol w:w="1077"/>
        <w:gridCol w:w="1077"/>
        <w:gridCol w:w="1134"/>
      </w:tblGrid>
      <w:tr w14:paraId="75D78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67257989">
            <w:pPr>
              <w:spacing w:line="360" w:lineRule="auto"/>
              <w:jc w:val="center"/>
            </w:pPr>
            <w:r>
              <w:rPr>
                <w:rFonts w:hint="eastAsia"/>
              </w:rPr>
              <w:t>项目编号</w:t>
            </w:r>
          </w:p>
        </w:tc>
        <w:tc>
          <w:tcPr>
            <w:tcW w:w="1701" w:type="dxa"/>
            <w:vAlign w:val="center"/>
          </w:tcPr>
          <w:p w14:paraId="23B477E1">
            <w:pPr>
              <w:spacing w:line="360" w:lineRule="auto"/>
              <w:jc w:val="center"/>
            </w:pPr>
            <w:r>
              <w:rPr>
                <w:rFonts w:hint="eastAsia"/>
              </w:rPr>
              <w:t>项目</w:t>
            </w:r>
            <w:r>
              <w:t>名称</w:t>
            </w:r>
          </w:p>
        </w:tc>
        <w:tc>
          <w:tcPr>
            <w:tcW w:w="1077" w:type="dxa"/>
            <w:vAlign w:val="center"/>
          </w:tcPr>
          <w:p w14:paraId="5D67B6EC">
            <w:pPr>
              <w:spacing w:line="360" w:lineRule="auto"/>
              <w:jc w:val="center"/>
            </w:pPr>
            <w:r>
              <w:t>单位</w:t>
            </w:r>
          </w:p>
        </w:tc>
        <w:tc>
          <w:tcPr>
            <w:tcW w:w="1077" w:type="dxa"/>
            <w:vAlign w:val="center"/>
          </w:tcPr>
          <w:p w14:paraId="6EE160CF">
            <w:pPr>
              <w:spacing w:line="360" w:lineRule="auto"/>
              <w:jc w:val="center"/>
            </w:pPr>
            <w:r>
              <w:t>数量</w:t>
            </w:r>
          </w:p>
        </w:tc>
        <w:tc>
          <w:tcPr>
            <w:tcW w:w="1077" w:type="dxa"/>
            <w:vAlign w:val="center"/>
          </w:tcPr>
          <w:p w14:paraId="574BE6AD">
            <w:pPr>
              <w:spacing w:line="360" w:lineRule="auto"/>
              <w:jc w:val="center"/>
            </w:pPr>
            <w:r>
              <w:t>预算单价（</w:t>
            </w:r>
            <w:r>
              <w:rPr>
                <w:rFonts w:hint="eastAsia"/>
              </w:rPr>
              <w:t>万</w:t>
            </w:r>
            <w:r>
              <w:t>元）</w:t>
            </w:r>
          </w:p>
        </w:tc>
        <w:tc>
          <w:tcPr>
            <w:tcW w:w="1077" w:type="dxa"/>
            <w:vAlign w:val="center"/>
          </w:tcPr>
          <w:p w14:paraId="15DD4FE5">
            <w:pPr>
              <w:spacing w:line="360" w:lineRule="auto"/>
              <w:jc w:val="center"/>
            </w:pPr>
            <w:r>
              <w:t>预算总价（</w:t>
            </w:r>
            <w:r>
              <w:rPr>
                <w:rFonts w:hint="eastAsia"/>
              </w:rPr>
              <w:t>万</w:t>
            </w:r>
            <w:r>
              <w:t>元）</w:t>
            </w:r>
          </w:p>
        </w:tc>
        <w:tc>
          <w:tcPr>
            <w:tcW w:w="1134" w:type="dxa"/>
            <w:vAlign w:val="center"/>
          </w:tcPr>
          <w:p w14:paraId="664EBDE2">
            <w:pPr>
              <w:spacing w:line="360" w:lineRule="auto"/>
              <w:jc w:val="center"/>
              <w:rPr>
                <w:b/>
              </w:rPr>
            </w:pPr>
            <w:r>
              <w:rPr>
                <w:b/>
              </w:rPr>
              <w:t>技术要求</w:t>
            </w:r>
          </w:p>
        </w:tc>
      </w:tr>
      <w:tr w14:paraId="3777D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67A5560F">
            <w:pPr>
              <w:jc w:val="center"/>
            </w:pPr>
            <w:r>
              <w:rPr>
                <w:rFonts w:hint="eastAsia"/>
              </w:rPr>
              <w:t>YL2506</w:t>
            </w:r>
          </w:p>
        </w:tc>
        <w:tc>
          <w:tcPr>
            <w:tcW w:w="1701" w:type="dxa"/>
            <w:vAlign w:val="center"/>
          </w:tcPr>
          <w:p w14:paraId="4CE36AC5">
            <w:pPr>
              <w:jc w:val="center"/>
            </w:pPr>
            <w:r>
              <w:rPr>
                <w:rFonts w:hint="eastAsia"/>
              </w:rPr>
              <w:t>早期语言障碍评估与干预仪</w:t>
            </w:r>
          </w:p>
        </w:tc>
        <w:tc>
          <w:tcPr>
            <w:tcW w:w="1077" w:type="dxa"/>
            <w:vAlign w:val="center"/>
          </w:tcPr>
          <w:p w14:paraId="4B83E1EE">
            <w:pPr>
              <w:jc w:val="center"/>
            </w:pPr>
            <w:r>
              <w:rPr>
                <w:rFonts w:hint="eastAsia"/>
              </w:rPr>
              <w:t>台</w:t>
            </w:r>
          </w:p>
        </w:tc>
        <w:tc>
          <w:tcPr>
            <w:tcW w:w="1077" w:type="dxa"/>
            <w:vAlign w:val="center"/>
          </w:tcPr>
          <w:p w14:paraId="1D7F438D">
            <w:pPr>
              <w:jc w:val="center"/>
            </w:pPr>
            <w:r>
              <w:rPr>
                <w:rFonts w:hint="eastAsia"/>
              </w:rPr>
              <w:t>1</w:t>
            </w:r>
          </w:p>
        </w:tc>
        <w:tc>
          <w:tcPr>
            <w:tcW w:w="1077" w:type="dxa"/>
            <w:vAlign w:val="center"/>
          </w:tcPr>
          <w:p w14:paraId="364F34C4">
            <w:pPr>
              <w:jc w:val="center"/>
            </w:pPr>
            <w:r>
              <w:rPr>
                <w:rFonts w:hint="eastAsia"/>
              </w:rPr>
              <w:t>30</w:t>
            </w:r>
          </w:p>
        </w:tc>
        <w:tc>
          <w:tcPr>
            <w:tcW w:w="1077" w:type="dxa"/>
            <w:vAlign w:val="center"/>
          </w:tcPr>
          <w:p w14:paraId="17A8140E">
            <w:pPr>
              <w:jc w:val="center"/>
            </w:pPr>
            <w:r>
              <w:rPr>
                <w:rFonts w:hint="eastAsia"/>
              </w:rPr>
              <w:t>30</w:t>
            </w:r>
          </w:p>
        </w:tc>
        <w:tc>
          <w:tcPr>
            <w:tcW w:w="1134" w:type="dxa"/>
            <w:vAlign w:val="center"/>
          </w:tcPr>
          <w:p w14:paraId="26161030">
            <w:pPr>
              <w:jc w:val="center"/>
            </w:pPr>
            <w:r>
              <w:rPr>
                <w:rFonts w:hint="eastAsia"/>
              </w:rPr>
              <w:t>详见附表一</w:t>
            </w:r>
          </w:p>
        </w:tc>
      </w:tr>
    </w:tbl>
    <w:p w14:paraId="0B71CC7D">
      <w:pPr>
        <w:spacing w:line="480" w:lineRule="auto"/>
      </w:pPr>
      <w:r>
        <w:rPr>
          <w:b/>
          <w:sz w:val="24"/>
        </w:rPr>
        <w:t>附表</w:t>
      </w:r>
      <w:r>
        <w:rPr>
          <w:rFonts w:hint="eastAsia"/>
          <w:b/>
          <w:sz w:val="24"/>
        </w:rPr>
        <w:t>一</w:t>
      </w:r>
      <w:r>
        <w:rPr>
          <w:b/>
          <w:sz w:val="24"/>
        </w:rPr>
        <w:t>：</w:t>
      </w:r>
      <w:r>
        <w:t xml:space="preserve"> </w:t>
      </w:r>
    </w:p>
    <w:tbl>
      <w:tblPr>
        <w:tblStyle w:val="8"/>
        <w:tblW w:w="86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486"/>
        <w:gridCol w:w="7500"/>
      </w:tblGrid>
      <w:tr w14:paraId="44D7E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27BE7D67">
            <w:r>
              <w:t>参数性质</w:t>
            </w:r>
          </w:p>
        </w:tc>
        <w:tc>
          <w:tcPr>
            <w:tcW w:w="486" w:type="dxa"/>
          </w:tcPr>
          <w:p w14:paraId="51DD8F6A">
            <w:r>
              <w:t>序号</w:t>
            </w:r>
          </w:p>
        </w:tc>
        <w:tc>
          <w:tcPr>
            <w:tcW w:w="7500" w:type="dxa"/>
            <w:vAlign w:val="center"/>
          </w:tcPr>
          <w:p w14:paraId="3BD3BBC9">
            <w:pPr>
              <w:jc w:val="center"/>
            </w:pPr>
            <w:r>
              <w:t>具体技术(参数)要求</w:t>
            </w:r>
          </w:p>
        </w:tc>
      </w:tr>
      <w:tr w14:paraId="50264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298D989B"/>
        </w:tc>
        <w:tc>
          <w:tcPr>
            <w:tcW w:w="486" w:type="dxa"/>
          </w:tcPr>
          <w:p w14:paraId="38243200">
            <w:r>
              <w:rPr>
                <w:rFonts w:hint="eastAsia"/>
              </w:rPr>
              <w:t>1</w:t>
            </w:r>
          </w:p>
        </w:tc>
        <w:tc>
          <w:tcPr>
            <w:tcW w:w="7500" w:type="dxa"/>
          </w:tcPr>
          <w:tbl>
            <w:tblPr>
              <w:tblStyle w:val="9"/>
              <w:tblW w:w="7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Layout w:type="fixed"/>
              <w:tblCellMar>
                <w:top w:w="0" w:type="dxa"/>
                <w:left w:w="108" w:type="dxa"/>
                <w:bottom w:w="0" w:type="dxa"/>
                <w:right w:w="108" w:type="dxa"/>
              </w:tblCellMar>
            </w:tblPr>
            <w:tblGrid>
              <w:gridCol w:w="939"/>
              <w:gridCol w:w="6350"/>
            </w:tblGrid>
            <w:tr w14:paraId="56A9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c>
                <w:tcPr>
                  <w:tcW w:w="939" w:type="dxa"/>
                  <w:shd w:val="clear" w:color="auto" w:fill="FDE9D9" w:themeFill="accent6" w:themeFillTint="33"/>
                  <w:vAlign w:val="center"/>
                </w:tcPr>
                <w:p w14:paraId="5F9EEC9C">
                  <w:pPr>
                    <w:spacing w:line="360" w:lineRule="auto"/>
                    <w:jc w:val="center"/>
                    <w:rPr>
                      <w:rFonts w:hint="eastAsia"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序号</w:t>
                  </w:r>
                </w:p>
              </w:tc>
              <w:tc>
                <w:tcPr>
                  <w:tcW w:w="6350" w:type="dxa"/>
                  <w:shd w:val="clear" w:color="auto" w:fill="FDE9D9" w:themeFill="accent6" w:themeFillTint="33"/>
                  <w:vAlign w:val="center"/>
                </w:tcPr>
                <w:p w14:paraId="6EE808DE">
                  <w:pPr>
                    <w:spacing w:line="360" w:lineRule="auto"/>
                    <w:jc w:val="center"/>
                    <w:rPr>
                      <w:rFonts w:hint="eastAsia"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技术和性能参数</w:t>
                  </w:r>
                  <w:r>
                    <w:rPr>
                      <w:rFonts w:hint="eastAsia" w:cs="Times New Roman" w:asciiTheme="minorEastAsia" w:hAnsiTheme="minorEastAsia" w:eastAsiaTheme="minorEastAsia"/>
                      <w:b/>
                      <w:kern w:val="0"/>
                      <w:sz w:val="22"/>
                      <w:szCs w:val="22"/>
                    </w:rPr>
                    <w:t>要求</w:t>
                  </w:r>
                </w:p>
              </w:tc>
            </w:tr>
            <w:tr w14:paraId="1FF7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2F142805">
                  <w:pPr>
                    <w:jc w:val="center"/>
                    <w:rPr>
                      <w:rFonts w:hint="eastAsia" w:ascii="宋体" w:hAnsi="宋体" w:eastAsia="宋体" w:cs="宋体"/>
                      <w:szCs w:val="21"/>
                    </w:rPr>
                  </w:pPr>
                  <w:r>
                    <w:rPr>
                      <w:rFonts w:hint="eastAsia" w:ascii="Times New Roman" w:hAnsi="宋体" w:eastAsia="宋体" w:cs="Times New Roman"/>
                      <w:szCs w:val="21"/>
                    </w:rPr>
                    <w:t>★</w:t>
                  </w:r>
                  <w:r>
                    <w:rPr>
                      <w:rFonts w:hint="eastAsia" w:ascii="宋体" w:hAnsi="宋体" w:eastAsia="宋体" w:cs="宋体"/>
                      <w:b/>
                      <w:kern w:val="0"/>
                      <w:szCs w:val="21"/>
                    </w:rPr>
                    <w:t>1</w:t>
                  </w:r>
                </w:p>
              </w:tc>
              <w:tc>
                <w:tcPr>
                  <w:tcW w:w="6350" w:type="dxa"/>
                  <w:shd w:val="clear" w:color="auto" w:fill="FDE9D9" w:themeFill="accent6" w:themeFillTint="33"/>
                  <w:vAlign w:val="center"/>
                </w:tcPr>
                <w:p w14:paraId="335005B5">
                  <w:pPr>
                    <w:spacing w:before="156" w:beforeLines="50"/>
                    <w:rPr>
                      <w:rFonts w:ascii="Times New Roman" w:hAnsi="Times New Roman" w:eastAsia="宋体" w:cs="Times New Roman"/>
                    </w:rPr>
                  </w:pPr>
                  <w:r>
                    <w:rPr>
                      <w:rFonts w:hint="eastAsia" w:ascii="宋体" w:hAnsi="宋体" w:eastAsia="宋体" w:cs="宋体"/>
                      <w:bCs/>
                      <w:szCs w:val="21"/>
                    </w:rPr>
                    <w:t>提供基于ICF早期语言模块的动态功能评估表</w:t>
                  </w:r>
                  <w:r>
                    <w:rPr>
                      <w:rFonts w:hint="eastAsia" w:ascii="宋体" w:hAnsi="宋体" w:eastAsia="宋体" w:cs="宋体"/>
                      <w:bCs/>
                      <w:color w:val="000000"/>
                      <w:szCs w:val="21"/>
                    </w:rPr>
                    <w:t>；其功能评估根据世界卫生组织WHO的ICF标准，完成基频时长实时测量数据与语言障碍损伤程度的转换，实现从无语言到功能性语言障碍：0没有损伤，1轻度损伤，2中度损伤，3重度损伤，4完全损伤；</w:t>
                  </w:r>
                </w:p>
              </w:tc>
            </w:tr>
            <w:tr w14:paraId="62F0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0057B891">
                  <w:pPr>
                    <w:jc w:val="center"/>
                    <w:rPr>
                      <w:rFonts w:hint="eastAsia" w:ascii="宋体" w:hAnsi="宋体" w:eastAsia="宋体" w:cs="宋体"/>
                      <w:b/>
                      <w:kern w:val="0"/>
                      <w:szCs w:val="21"/>
                    </w:rPr>
                  </w:pPr>
                  <w:r>
                    <w:rPr>
                      <w:rFonts w:ascii="Arial" w:hAnsi="Arial" w:eastAsia="宋体" w:cs="Arial"/>
                    </w:rPr>
                    <w:t>▲</w:t>
                  </w:r>
                  <w:r>
                    <w:rPr>
                      <w:rFonts w:hint="eastAsia" w:ascii="宋体" w:hAnsi="宋体" w:eastAsia="宋体" w:cs="宋体"/>
                      <w:b/>
                      <w:kern w:val="0"/>
                      <w:szCs w:val="21"/>
                    </w:rPr>
                    <w:t>2</w:t>
                  </w:r>
                </w:p>
              </w:tc>
              <w:tc>
                <w:tcPr>
                  <w:tcW w:w="6350" w:type="dxa"/>
                  <w:shd w:val="clear" w:color="auto" w:fill="FDE9D9" w:themeFill="accent6" w:themeFillTint="33"/>
                  <w:vAlign w:val="center"/>
                </w:tcPr>
                <w:p w14:paraId="40504840">
                  <w:pPr>
                    <w:rPr>
                      <w:rFonts w:ascii="Times New Roman" w:hAnsi="Times New Roman" w:eastAsia="宋体" w:cs="Times New Roman"/>
                    </w:rPr>
                  </w:pPr>
                  <w:r>
                    <w:rPr>
                      <w:rFonts w:hint="eastAsia" w:ascii="宋体" w:hAnsi="宋体" w:eastAsia="宋体" w:cs="宋体"/>
                      <w:bCs/>
                      <w:color w:val="000000"/>
                      <w:szCs w:val="21"/>
                    </w:rPr>
                    <w:t>提供通过报告对比来反应不同时期的ICF语言损伤程度的变化，从而实现疗效监控；</w:t>
                  </w:r>
                </w:p>
              </w:tc>
            </w:tr>
            <w:tr w14:paraId="5CDE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42730FD2">
                  <w:pPr>
                    <w:jc w:val="center"/>
                    <w:rPr>
                      <w:rFonts w:ascii="Times New Roman" w:hAnsi="Times New Roman" w:eastAsia="宋体" w:cs="Times New Roman"/>
                    </w:rPr>
                  </w:pPr>
                  <w:r>
                    <w:rPr>
                      <w:rFonts w:ascii="Arial" w:hAnsi="Arial" w:eastAsia="宋体" w:cs="Arial"/>
                    </w:rPr>
                    <w:t>▲</w:t>
                  </w:r>
                  <w:r>
                    <w:rPr>
                      <w:rFonts w:hint="eastAsia" w:ascii="Arial" w:hAnsi="Arial" w:eastAsia="宋体" w:cs="Arial"/>
                    </w:rPr>
                    <w:t>3</w:t>
                  </w:r>
                </w:p>
              </w:tc>
              <w:tc>
                <w:tcPr>
                  <w:tcW w:w="6350" w:type="dxa"/>
                  <w:shd w:val="clear" w:color="auto" w:fill="FDE9D9" w:themeFill="accent6" w:themeFillTint="33"/>
                  <w:vAlign w:val="center"/>
                </w:tcPr>
                <w:p w14:paraId="5332BF35">
                  <w:pPr>
                    <w:spacing w:before="156" w:beforeLines="50"/>
                    <w:rPr>
                      <w:rFonts w:ascii="Times New Roman" w:hAnsi="Times New Roman" w:eastAsia="宋体" w:cs="Times New Roman"/>
                      <w:szCs w:val="21"/>
                    </w:rPr>
                  </w:pPr>
                  <w:r>
                    <w:rPr>
                      <w:rFonts w:hint="eastAsia" w:ascii="宋体" w:hAnsi="宋体" w:eastAsia="宋体" w:cs="宋体"/>
                      <w:bCs/>
                      <w:szCs w:val="21"/>
                    </w:rPr>
                    <w:t>质保期内提供嗓音电声门图信号分析服务，包含：支持嗓音电声门图信号显示分析，可以测量Jitter, Shimmer, NNE, CQ, CQP等电声参数，快速分析嗓音质量、可针对具体功能模块进行便捷打印；提供国际通用嗓音数据体系；主要针对声带接触时声带运动，反映声带闭合期的情况，用于测试声带粘膜波的接触性，较全面地反映粘膜波的不规则性</w:t>
                  </w:r>
                </w:p>
              </w:tc>
            </w:tr>
            <w:tr w14:paraId="3B15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551F036C">
                  <w:pPr>
                    <w:jc w:val="center"/>
                    <w:rPr>
                      <w:rFonts w:ascii="Times New Roman" w:hAnsi="Times New Roman" w:eastAsia="宋体" w:cs="Times New Roman"/>
                    </w:rPr>
                  </w:pPr>
                  <w:r>
                    <w:rPr>
                      <w:rFonts w:ascii="Arial" w:hAnsi="Arial" w:eastAsia="宋体" w:cs="Arial"/>
                    </w:rPr>
                    <w:t>▲</w:t>
                  </w:r>
                  <w:r>
                    <w:rPr>
                      <w:rFonts w:hint="eastAsia" w:ascii="Arial" w:hAnsi="Arial" w:eastAsia="宋体" w:cs="Arial"/>
                    </w:rPr>
                    <w:t>4</w:t>
                  </w:r>
                </w:p>
              </w:tc>
              <w:tc>
                <w:tcPr>
                  <w:tcW w:w="6350" w:type="dxa"/>
                  <w:shd w:val="clear" w:color="auto" w:fill="FDE9D9" w:themeFill="accent6" w:themeFillTint="33"/>
                  <w:vAlign w:val="center"/>
                </w:tcPr>
                <w:p w14:paraId="21D31D3A">
                  <w:pPr>
                    <w:rPr>
                      <w:rFonts w:ascii="Times New Roman" w:hAnsi="Times New Roman" w:eastAsia="宋体" w:cs="Times New Roman"/>
                    </w:rPr>
                  </w:pPr>
                  <w:r>
                    <w:rPr>
                      <w:rFonts w:hint="eastAsia" w:ascii="宋体" w:hAnsi="宋体" w:eastAsia="宋体" w:cs="宋体"/>
                      <w:bCs/>
                      <w:szCs w:val="21"/>
                    </w:rPr>
                    <w:t>ICF儿童语言指标</w:t>
                  </w:r>
                  <w:r>
                    <w:rPr>
                      <w:rFonts w:ascii="宋体" w:hAnsi="宋体" w:eastAsia="宋体" w:cs="宋体"/>
                      <w:bCs/>
                      <w:szCs w:val="21"/>
                    </w:rPr>
                    <w:t>6</w:t>
                  </w:r>
                  <w:r>
                    <w:rPr>
                      <w:rFonts w:hint="eastAsia" w:ascii="宋体" w:hAnsi="宋体" w:eastAsia="宋体" w:cs="宋体"/>
                      <w:bCs/>
                      <w:szCs w:val="21"/>
                    </w:rPr>
                    <w:t>项（词语理解、句子理解、词语命名、句式仿说、基频、时长）</w:t>
                  </w:r>
                </w:p>
              </w:tc>
            </w:tr>
            <w:tr w14:paraId="0799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32000AF3">
                  <w:pPr>
                    <w:jc w:val="center"/>
                    <w:rPr>
                      <w:rFonts w:ascii="Arial" w:hAnsi="Arial" w:eastAsia="宋体" w:cs="Arial"/>
                    </w:rPr>
                  </w:pPr>
                  <w:r>
                    <w:rPr>
                      <w:rFonts w:ascii="Arial" w:hAnsi="Arial" w:eastAsia="宋体" w:cs="Arial"/>
                    </w:rPr>
                    <w:t>▲</w:t>
                  </w:r>
                  <w:r>
                    <w:rPr>
                      <w:rFonts w:hint="eastAsia" w:ascii="Arial" w:hAnsi="Arial" w:eastAsia="宋体" w:cs="Arial"/>
                    </w:rPr>
                    <w:t>5</w:t>
                  </w:r>
                </w:p>
              </w:tc>
              <w:tc>
                <w:tcPr>
                  <w:tcW w:w="6350" w:type="dxa"/>
                  <w:shd w:val="clear" w:color="auto" w:fill="FDE9D9" w:themeFill="accent6" w:themeFillTint="33"/>
                  <w:vAlign w:val="center"/>
                </w:tcPr>
                <w:p w14:paraId="151E1647">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通过模块作业发送进行个别化集体康复训练，支持动态查看作业情况，实时监控作业效果；可用于小组训练、家庭康复、床边康复、社区学校教育康复等。</w:t>
                  </w:r>
                </w:p>
                <w:p w14:paraId="46B0CC44">
                  <w:pPr>
                    <w:rPr>
                      <w:rFonts w:ascii="Times New Roman" w:hAnsi="Times New Roman" w:eastAsia="宋体" w:cs="Times New Roman"/>
                    </w:rPr>
                  </w:pPr>
                  <w:r>
                    <w:rPr>
                      <w:rFonts w:hint="eastAsia" w:ascii="宋体" w:hAnsi="宋体" w:eastAsia="宋体" w:cs="宋体"/>
                      <w:szCs w:val="21"/>
                    </w:rPr>
                    <w:t>电声门图信号支持：电声门图静止噪声≤5mV。</w:t>
                  </w:r>
                </w:p>
              </w:tc>
            </w:tr>
            <w:tr w14:paraId="3754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1A1AAC27">
                  <w:pPr>
                    <w:jc w:val="center"/>
                    <w:rPr>
                      <w:rFonts w:ascii="Arial" w:hAnsi="Arial" w:eastAsia="宋体" w:cs="Arial"/>
                    </w:rPr>
                  </w:pPr>
                  <w:r>
                    <w:rPr>
                      <w:rFonts w:ascii="Arial" w:hAnsi="Arial" w:eastAsia="宋体" w:cs="Arial"/>
                    </w:rPr>
                    <w:t>▲</w:t>
                  </w:r>
                  <w:r>
                    <w:rPr>
                      <w:rFonts w:hint="eastAsia" w:ascii="Arial" w:hAnsi="Arial" w:eastAsia="宋体" w:cs="Arial"/>
                    </w:rPr>
                    <w:t>6</w:t>
                  </w:r>
                </w:p>
              </w:tc>
              <w:tc>
                <w:tcPr>
                  <w:tcW w:w="6350" w:type="dxa"/>
                  <w:shd w:val="clear" w:color="auto" w:fill="FDE9D9" w:themeFill="accent6" w:themeFillTint="33"/>
                  <w:vAlign w:val="center"/>
                </w:tcPr>
                <w:p w14:paraId="471DDAF1">
                  <w:pPr>
                    <w:spacing w:line="288" w:lineRule="auto"/>
                    <w:rPr>
                      <w:rFonts w:hint="eastAsia" w:ascii="宋体" w:hAnsi="宋体" w:eastAsia="宋体" w:cs="Times New Roman"/>
                      <w:color w:val="000000"/>
                      <w:szCs w:val="21"/>
                    </w:rPr>
                  </w:pPr>
                  <w:r>
                    <w:rPr>
                      <w:rFonts w:hint="eastAsia" w:ascii="宋体" w:hAnsi="宋体" w:eastAsia="宋体" w:cs="Times New Roman"/>
                      <w:color w:val="000000"/>
                      <w:szCs w:val="21"/>
                    </w:rPr>
                    <w:t>实时语音信号：1、谐波频率误差：±4%；基频实时响应速率：≤6ms；</w:t>
                  </w:r>
                </w:p>
                <w:p w14:paraId="0C4B143C">
                  <w:pPr>
                    <w:spacing w:before="156" w:beforeLines="50"/>
                    <w:rPr>
                      <w:rFonts w:ascii="Times New Roman" w:hAnsi="Times New Roman" w:eastAsia="宋体" w:cs="Times New Roman"/>
                    </w:rPr>
                  </w:pPr>
                  <w:r>
                    <w:rPr>
                      <w:rFonts w:hint="eastAsia" w:ascii="宋体" w:hAnsi="宋体" w:eastAsia="宋体" w:cs="Times New Roman"/>
                      <w:color w:val="000000"/>
                      <w:szCs w:val="21"/>
                    </w:rPr>
                    <w:t>2、FFT实时响应速率：≤48ms</w:t>
                  </w:r>
                  <w:r>
                    <w:rPr>
                      <w:rFonts w:ascii="宋体" w:hAnsi="宋体" w:eastAsia="宋体" w:cs="宋体"/>
                      <w:szCs w:val="21"/>
                    </w:rPr>
                    <w:t xml:space="preserve">  </w:t>
                  </w:r>
                </w:p>
              </w:tc>
            </w:tr>
            <w:tr w14:paraId="7256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2CB2DC0F">
                  <w:pPr>
                    <w:jc w:val="center"/>
                    <w:rPr>
                      <w:rFonts w:ascii="Arial" w:hAnsi="Arial" w:eastAsia="宋体" w:cs="Arial"/>
                    </w:rPr>
                  </w:pPr>
                  <w:r>
                    <w:rPr>
                      <w:rFonts w:hint="eastAsia" w:ascii="Arial" w:hAnsi="Arial" w:eastAsia="宋体" w:cs="Arial"/>
                    </w:rPr>
                    <w:t>7</w:t>
                  </w:r>
                </w:p>
              </w:tc>
              <w:tc>
                <w:tcPr>
                  <w:tcW w:w="6350" w:type="dxa"/>
                  <w:shd w:val="clear" w:color="auto" w:fill="FDE9D9" w:themeFill="accent6" w:themeFillTint="33"/>
                  <w:vAlign w:val="center"/>
                </w:tcPr>
                <w:p w14:paraId="64B0EBE3">
                  <w:pPr>
                    <w:rPr>
                      <w:rFonts w:ascii="Times New Roman" w:hAnsi="Times New Roman" w:eastAsia="宋体" w:cs="Times New Roman"/>
                    </w:rPr>
                  </w:pPr>
                  <w:r>
                    <w:rPr>
                      <w:rFonts w:hint="eastAsia" w:ascii="宋体" w:hAnsi="宋体" w:eastAsia="宋体" w:cs="宋体"/>
                      <w:bCs/>
                      <w:color w:val="000000"/>
                      <w:szCs w:val="21"/>
                    </w:rPr>
                    <w:t>词语理解、句子理解、词语命名、句式仿说，</w:t>
                  </w:r>
                  <w:r>
                    <w:rPr>
                      <w:rFonts w:hint="eastAsia" w:ascii="宋体" w:hAnsi="宋体" w:eastAsia="宋体" w:cs="宋体"/>
                      <w:szCs w:val="21"/>
                    </w:rPr>
                    <w:t>其中要求评估总项≥150 项</w:t>
                  </w:r>
                  <w:r>
                    <w:rPr>
                      <w:rFonts w:hint="eastAsia" w:ascii="宋体" w:hAnsi="宋体" w:eastAsia="宋体" w:cs="宋体"/>
                      <w:b/>
                      <w:bCs/>
                      <w:color w:val="000000"/>
                      <w:szCs w:val="21"/>
                    </w:rPr>
                    <w:t>，</w:t>
                  </w:r>
                  <w:r>
                    <w:rPr>
                      <w:rFonts w:hint="eastAsia" w:ascii="宋体" w:hAnsi="宋体" w:eastAsia="宋体" w:cs="宋体"/>
                      <w:szCs w:val="21"/>
                    </w:rPr>
                    <w:t>学词组训练总项不少于350项，学句子训练总项不少于200项，学短文训练总项不少于80项。</w:t>
                  </w:r>
                </w:p>
              </w:tc>
            </w:tr>
            <w:tr w14:paraId="0542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72B11D0A">
                  <w:pPr>
                    <w:jc w:val="center"/>
                    <w:rPr>
                      <w:rFonts w:ascii="Arial" w:hAnsi="Arial" w:eastAsia="宋体" w:cs="Arial"/>
                    </w:rPr>
                  </w:pPr>
                  <w:r>
                    <w:rPr>
                      <w:rFonts w:hint="eastAsia" w:ascii="Arial" w:hAnsi="Arial" w:eastAsia="宋体" w:cs="Arial"/>
                    </w:rPr>
                    <w:t>8</w:t>
                  </w:r>
                </w:p>
              </w:tc>
              <w:tc>
                <w:tcPr>
                  <w:tcW w:w="6350" w:type="dxa"/>
                  <w:shd w:val="clear" w:color="auto" w:fill="FDE9D9" w:themeFill="accent6" w:themeFillTint="33"/>
                  <w:vAlign w:val="center"/>
                </w:tcPr>
                <w:p w14:paraId="0FB3F176">
                  <w:pPr>
                    <w:rPr>
                      <w:rFonts w:ascii="Times New Roman" w:hAnsi="Times New Roman" w:eastAsia="宋体" w:cs="Times New Roman"/>
                    </w:rPr>
                  </w:pPr>
                  <w:r>
                    <w:rPr>
                      <w:rFonts w:hint="eastAsia" w:ascii="宋体" w:hAnsi="宋体" w:eastAsia="宋体" w:cs="宋体"/>
                      <w:szCs w:val="21"/>
                    </w:rPr>
                    <w:t>有实时言语语言自反馈训练，包括基频、FFT、LPC、语谱图的训练、核心词语、语速语调、沟通交流等核心训练内容。</w:t>
                  </w:r>
                  <w:r>
                    <w:rPr>
                      <w:rFonts w:hint="eastAsia" w:ascii="宋体" w:hAnsi="宋体" w:eastAsia="宋体" w:cs="Times New Roman"/>
                      <w:color w:val="000000"/>
                      <w:szCs w:val="21"/>
                    </w:rPr>
                    <w:t>语谱图实时分辨率：窄带60Hz、</w:t>
                  </w:r>
                  <w:r>
                    <w:rPr>
                      <w:rFonts w:hint="eastAsia" w:ascii="宋体" w:hAnsi="宋体" w:eastAsia="宋体" w:cs="Times New Roman"/>
                      <w:szCs w:val="21"/>
                    </w:rPr>
                    <w:t>中带120Hz、宽带240Hz：12.7ms±4%</w:t>
                  </w:r>
                </w:p>
              </w:tc>
            </w:tr>
            <w:tr w14:paraId="66E3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74914CE1">
                  <w:pPr>
                    <w:jc w:val="center"/>
                    <w:rPr>
                      <w:rFonts w:ascii="Arial" w:hAnsi="Arial" w:eastAsia="宋体" w:cs="Arial"/>
                    </w:rPr>
                  </w:pPr>
                  <w:r>
                    <w:rPr>
                      <w:rFonts w:hint="eastAsia" w:ascii="Arial" w:hAnsi="Arial" w:eastAsia="宋体" w:cs="Arial"/>
                    </w:rPr>
                    <w:t>9</w:t>
                  </w:r>
                </w:p>
              </w:tc>
              <w:tc>
                <w:tcPr>
                  <w:tcW w:w="6350" w:type="dxa"/>
                  <w:shd w:val="clear" w:color="auto" w:fill="FDE9D9" w:themeFill="accent6" w:themeFillTint="33"/>
                  <w:vAlign w:val="center"/>
                </w:tcPr>
                <w:p w14:paraId="053F4269">
                  <w:pPr>
                    <w:rPr>
                      <w:rFonts w:hint="eastAsia" w:ascii="宋体" w:hAnsi="宋体" w:eastAsia="宋体" w:cs="Times New Roman"/>
                    </w:rPr>
                  </w:pPr>
                  <w:r>
                    <w:rPr>
                      <w:rFonts w:hint="eastAsia" w:ascii="宋体" w:hAnsi="宋体" w:eastAsia="宋体" w:cs="宋体"/>
                      <w:szCs w:val="21"/>
                    </w:rPr>
                    <w:t>具有患者档案管理、实时疗效监控、作业发送并能一键生成符合ICF标准的康复档案功能，可开展在线康复指导、培训和远程康复，进行集体教学和个性化康复方案的推荐和制定。</w:t>
                  </w:r>
                </w:p>
              </w:tc>
            </w:tr>
            <w:tr w14:paraId="16BC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7793AA9B">
                  <w:pPr>
                    <w:jc w:val="center"/>
                    <w:rPr>
                      <w:rFonts w:ascii="Arial" w:hAnsi="Arial" w:eastAsia="宋体" w:cs="Arial"/>
                    </w:rPr>
                  </w:pPr>
                  <w:r>
                    <w:rPr>
                      <w:rFonts w:hint="eastAsia" w:ascii="Arial" w:hAnsi="Arial" w:eastAsia="宋体" w:cs="Arial"/>
                    </w:rPr>
                    <w:t>10</w:t>
                  </w:r>
                </w:p>
              </w:tc>
              <w:tc>
                <w:tcPr>
                  <w:tcW w:w="6350" w:type="dxa"/>
                  <w:shd w:val="clear" w:color="auto" w:fill="FDE9D9" w:themeFill="accent6" w:themeFillTint="33"/>
                  <w:vAlign w:val="center"/>
                </w:tcPr>
                <w:p w14:paraId="770505CD">
                  <w:pPr>
                    <w:rPr>
                      <w:rFonts w:hint="eastAsia" w:ascii="宋体" w:hAnsi="宋体" w:eastAsia="宋体" w:cs="Times New Roman"/>
                    </w:rPr>
                  </w:pPr>
                  <w:r>
                    <w:rPr>
                      <w:rFonts w:ascii="宋体" w:hAnsi="宋体" w:eastAsia="宋体" w:cs="宋体"/>
                      <w:bCs/>
                      <w:color w:val="000000"/>
                      <w:sz w:val="18"/>
                      <w:szCs w:val="18"/>
                    </w:rPr>
                    <w:t>四窗口交互式实时言语语言自反馈训练</w:t>
                  </w:r>
                  <w:r>
                    <w:rPr>
                      <w:rFonts w:hint="eastAsia" w:ascii="宋体" w:hAnsi="宋体" w:eastAsia="宋体" w:cs="宋体"/>
                      <w:bCs/>
                      <w:color w:val="000000"/>
                      <w:sz w:val="18"/>
                      <w:szCs w:val="18"/>
                    </w:rPr>
                    <w:t>；</w:t>
                  </w:r>
                  <w:r>
                    <w:rPr>
                      <w:rFonts w:hint="eastAsia" w:ascii="宋体" w:hAnsi="宋体" w:eastAsia="宋体" w:cs="宋体"/>
                      <w:sz w:val="18"/>
                      <w:szCs w:val="18"/>
                    </w:rPr>
                    <w:t>用于早期语言障碍评估和干预。通过对实时语言信号进行检测、处理，为早期语言障碍提供评估和康复训练，包括：基频、FFT、LPC、语谱图的训练；</w:t>
                  </w:r>
                  <w:r>
                    <w:rPr>
                      <w:rFonts w:hint="eastAsia" w:ascii="Times New Roman" w:hAnsi="Times New Roman" w:eastAsia="宋体" w:cs="Times New Roman"/>
                      <w:sz w:val="18"/>
                      <w:szCs w:val="18"/>
                    </w:rPr>
                    <w:t>核心词语训练和语速语调训练相结合进行联动训练，具体包含：</w:t>
                  </w:r>
                  <w:r>
                    <w:rPr>
                      <w:rFonts w:hint="eastAsia" w:ascii="宋体" w:hAnsi="宋体" w:eastAsia="宋体" w:cs="宋体"/>
                      <w:bCs/>
                      <w:color w:val="000000"/>
                      <w:sz w:val="18"/>
                      <w:szCs w:val="18"/>
                    </w:rPr>
                    <w:t>核心词语、语速语调、沟通交流</w:t>
                  </w:r>
                  <w:r>
                    <w:rPr>
                      <w:rFonts w:hint="eastAsia" w:ascii="Times New Roman" w:hAnsi="Times New Roman" w:eastAsia="宋体" w:cs="Times New Roman"/>
                      <w:sz w:val="18"/>
                      <w:szCs w:val="18"/>
                    </w:rPr>
                    <w:t>三个方面的核心训练内容</w:t>
                  </w:r>
                </w:p>
              </w:tc>
            </w:tr>
          </w:tbl>
          <w:p w14:paraId="3EFB778D">
            <w:pPr>
              <w:spacing w:line="360" w:lineRule="auto"/>
            </w:pPr>
          </w:p>
        </w:tc>
      </w:tr>
      <w:tr w14:paraId="4980D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66B5414F"/>
        </w:tc>
        <w:tc>
          <w:tcPr>
            <w:tcW w:w="486" w:type="dxa"/>
          </w:tcPr>
          <w:p w14:paraId="52975661">
            <w:r>
              <w:rPr>
                <w:rFonts w:hint="eastAsia"/>
              </w:rPr>
              <w:t>2</w:t>
            </w:r>
          </w:p>
        </w:tc>
        <w:tc>
          <w:tcPr>
            <w:tcW w:w="7500" w:type="dxa"/>
          </w:tcPr>
          <w:p w14:paraId="12D9A98C">
            <w:pPr>
              <w:spacing w:line="360" w:lineRule="auto"/>
              <w:jc w:val="left"/>
            </w:pPr>
            <w:r>
              <w:rPr>
                <w:rFonts w:hint="eastAsia"/>
              </w:rPr>
              <w:t>货物要求：</w:t>
            </w:r>
          </w:p>
          <w:p w14:paraId="434A1F53">
            <w:pPr>
              <w:spacing w:line="360" w:lineRule="auto"/>
              <w:jc w:val="left"/>
              <w:rPr>
                <w:rFonts w:hint="eastAsia" w:asciiTheme="minorEastAsia" w:hAnsiTheme="minorEastAsia"/>
              </w:rPr>
            </w:pPr>
            <w:r>
              <w:rPr>
                <w:rFonts w:hint="eastAsia" w:asciiTheme="minorEastAsia" w:hAnsiTheme="minorEastAsia"/>
              </w:rPr>
              <w:t>1、如投标人所投的产品不是投标人自己制造的，投标人应得到制造商同意其在本次投标中提供该货物的</w:t>
            </w:r>
            <w:r>
              <w:rPr>
                <w:rFonts w:hint="eastAsia" w:asciiTheme="minorEastAsia" w:hAnsiTheme="minorEastAsia"/>
                <w:b/>
              </w:rPr>
              <w:t>正式授权书（逐级授权都需齐全）</w:t>
            </w:r>
            <w:r>
              <w:rPr>
                <w:rFonts w:hint="eastAsia" w:asciiTheme="minorEastAsia" w:hAnsiTheme="minorEastAsia"/>
              </w:rPr>
              <w:t>。</w:t>
            </w:r>
          </w:p>
          <w:p w14:paraId="0DA0873A">
            <w:pPr>
              <w:spacing w:line="360" w:lineRule="auto"/>
              <w:jc w:val="left"/>
              <w:rPr>
                <w:rFonts w:hint="eastAsia" w:asciiTheme="minorEastAsia" w:hAnsiTheme="minorEastAsia"/>
              </w:rPr>
            </w:pPr>
            <w:r>
              <w:rPr>
                <w:rFonts w:hint="eastAsia" w:asciiTheme="minorEastAsia" w:hAnsiTheme="minorEastAsia"/>
              </w:rPr>
              <w:t>2、投标人须提供所投产品</w:t>
            </w:r>
            <w:r>
              <w:rPr>
                <w:rFonts w:hint="eastAsia" w:asciiTheme="minorEastAsia" w:hAnsiTheme="minorEastAsia"/>
                <w:b/>
              </w:rPr>
              <w:t>完整的配置清单</w:t>
            </w:r>
            <w:r>
              <w:rPr>
                <w:rFonts w:hint="eastAsia" w:asciiTheme="minorEastAsia" w:hAnsiTheme="minorEastAsia"/>
              </w:rPr>
              <w:t>。</w:t>
            </w:r>
          </w:p>
          <w:p w14:paraId="627067E7">
            <w:pPr>
              <w:spacing w:line="360" w:lineRule="auto"/>
              <w:jc w:val="left"/>
              <w:rPr>
                <w:rFonts w:hint="eastAsia" w:asciiTheme="minorEastAsia" w:hAnsiTheme="minorEastAsia"/>
              </w:rPr>
            </w:pPr>
            <w:r>
              <w:rPr>
                <w:rFonts w:hint="eastAsia" w:asciiTheme="minorEastAsia" w:hAnsiTheme="minorEastAsia"/>
              </w:rPr>
              <w:t>3、如投标人所投产品</w:t>
            </w:r>
            <w:r>
              <w:rPr>
                <w:rFonts w:hint="eastAsia" w:asciiTheme="minorEastAsia" w:hAnsiTheme="minorEastAsia"/>
                <w:b/>
              </w:rPr>
              <w:t>含有配套耗材，须提供配套耗材的报价明细</w:t>
            </w:r>
            <w:r>
              <w:rPr>
                <w:rFonts w:hint="eastAsia" w:asciiTheme="minorEastAsia" w:hAnsiTheme="minorEastAsia"/>
              </w:rPr>
              <w:t>，该报价将作为后期采购的参考价格，但不包括在本次投标报价中；如投标人所投产品不含有配套耗材，提供不需要配套耗材的声明函。</w:t>
            </w:r>
          </w:p>
          <w:p w14:paraId="0D4EECBA">
            <w:pPr>
              <w:spacing w:line="360" w:lineRule="auto"/>
              <w:jc w:val="left"/>
              <w:rPr>
                <w:rFonts w:hint="eastAsia" w:asciiTheme="minorEastAsia" w:hAnsiTheme="minorEastAsia"/>
              </w:rPr>
            </w:pPr>
            <w:r>
              <w:rPr>
                <w:rFonts w:hint="eastAsia" w:asciiTheme="minorEastAsia" w:hAnsiTheme="minorEastAsia"/>
                <w:b/>
              </w:rPr>
              <w:t>4、所投产品具有有效的中华人民共和国医疗器械注册证（注册证型号与投标型号一致）。（所投产品必须证件齐全，且在有效期内。若本条不满足，则投标无效）</w:t>
            </w:r>
          </w:p>
          <w:p w14:paraId="27DC4CF3">
            <w:pPr>
              <w:spacing w:line="360" w:lineRule="auto"/>
              <w:jc w:val="left"/>
              <w:rPr>
                <w:rFonts w:hint="eastAsia" w:asciiTheme="minorEastAsia" w:hAnsiTheme="minorEastAsia"/>
              </w:rPr>
            </w:pPr>
            <w:r>
              <w:rPr>
                <w:rFonts w:hint="eastAsia" w:asciiTheme="minorEastAsia" w:hAnsiTheme="minorEastAsia"/>
              </w:rPr>
              <w:t>5、本项目所述产品及技术要求，应视为保证项目投入运行所需的最低要求，并无指定。投标人可选用技术参数相当或更优的产品进行响应，也可以对产品配套的细节部分加以明确和优化。</w:t>
            </w:r>
          </w:p>
        </w:tc>
      </w:tr>
      <w:tr w14:paraId="1CE71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0" w:hRule="atLeast"/>
        </w:trPr>
        <w:tc>
          <w:tcPr>
            <w:tcW w:w="1104" w:type="dxa"/>
            <w:gridSpan w:val="2"/>
          </w:tcPr>
          <w:p w14:paraId="6E6AE45B">
            <w:pPr>
              <w:ind w:firstLine="401"/>
              <w:jc w:val="left"/>
            </w:pPr>
            <w:r>
              <w:t>说明</w:t>
            </w:r>
          </w:p>
        </w:tc>
        <w:tc>
          <w:tcPr>
            <w:tcW w:w="7500" w:type="dxa"/>
            <w:tcBorders>
              <w:top w:val="single" w:color="auto" w:sz="0" w:space="0"/>
              <w:left w:val="single" w:color="auto" w:sz="0" w:space="0"/>
              <w:bottom w:val="single" w:color="auto" w:sz="0" w:space="0"/>
              <w:right w:val="single" w:color="auto" w:sz="0" w:space="0"/>
            </w:tcBorders>
          </w:tcPr>
          <w:p w14:paraId="15C76129">
            <w:pPr>
              <w:spacing w:line="360" w:lineRule="auto"/>
              <w:rPr>
                <w:rFonts w:hint="eastAsia" w:ascii="宋体" w:hAnsi="宋体"/>
                <w:szCs w:val="21"/>
              </w:rPr>
            </w:pPr>
            <w:r>
              <w:t>打“</w:t>
            </w:r>
            <w:r>
              <w:rPr>
                <w:rFonts w:hint="eastAsia" w:ascii="宋体" w:hAnsi="宋体" w:eastAsia="宋体" w:cs="宋体"/>
              </w:rPr>
              <w:t>★</w:t>
            </w:r>
            <w:r>
              <w:rPr>
                <w:rFonts w:ascii="Calibri" w:hAnsi="Calibri" w:cs="Calibri"/>
              </w:rPr>
              <w:t>”</w:t>
            </w:r>
            <w:r>
              <w:t>号条款为实质性条款，若有任何一条不满足则导致投标无效。</w:t>
            </w:r>
            <w:r>
              <w:br w:type="textWrapping"/>
            </w:r>
            <w:r>
              <w:t>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p>
        </w:tc>
      </w:tr>
    </w:tbl>
    <w:p w14:paraId="6956A1BB">
      <w:pPr>
        <w:pStyle w:val="7"/>
        <w:ind w:left="0" w:leftChars="0" w:firstLine="0" w:firstLineChars="0"/>
      </w:pPr>
    </w:p>
    <w:p w14:paraId="3B877C18">
      <w:pPr>
        <w:spacing w:line="360" w:lineRule="auto"/>
      </w:pPr>
      <w:r>
        <w:rPr>
          <w:rFonts w:hint="eastAsia"/>
          <w:b/>
          <w:sz w:val="24"/>
        </w:rPr>
        <w:t>2</w:t>
      </w:r>
      <w:r>
        <w:rPr>
          <w:b/>
          <w:sz w:val="24"/>
        </w:rPr>
        <w:t>.主要商务要求</w:t>
      </w:r>
    </w:p>
    <w:tbl>
      <w:tblPr>
        <w:tblStyle w:val="8"/>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6663"/>
      </w:tblGrid>
      <w:tr w14:paraId="6219B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57B0738B">
            <w:pPr>
              <w:spacing w:line="360" w:lineRule="auto"/>
            </w:pPr>
            <w:r>
              <w:rPr>
                <w:rFonts w:hint="eastAsia"/>
              </w:rPr>
              <w:t>① 供货</w:t>
            </w:r>
            <w:r>
              <w:t>时间</w:t>
            </w:r>
          </w:p>
        </w:tc>
        <w:tc>
          <w:tcPr>
            <w:tcW w:w="6663" w:type="dxa"/>
          </w:tcPr>
          <w:p w14:paraId="274D78A2">
            <w:pPr>
              <w:spacing w:line="360" w:lineRule="auto"/>
            </w:pPr>
            <w:r>
              <w:rPr>
                <w:rFonts w:hint="eastAsia"/>
              </w:rPr>
              <w:t>合同签订生效后30个日历天内，完成到货安装调试并提交采购人试用。</w:t>
            </w:r>
          </w:p>
        </w:tc>
      </w:tr>
      <w:tr w14:paraId="6A2BB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0E8A5E97">
            <w:pPr>
              <w:spacing w:line="360" w:lineRule="auto"/>
            </w:pPr>
            <w:r>
              <w:rPr>
                <w:rFonts w:hint="eastAsia"/>
              </w:rPr>
              <w:t>② 供货</w:t>
            </w:r>
            <w:r>
              <w:t>地点</w:t>
            </w:r>
          </w:p>
        </w:tc>
        <w:tc>
          <w:tcPr>
            <w:tcW w:w="6663" w:type="dxa"/>
          </w:tcPr>
          <w:p w14:paraId="6D5B7F33">
            <w:pPr>
              <w:spacing w:line="360" w:lineRule="auto"/>
            </w:pPr>
            <w:r>
              <w:rPr>
                <w:rFonts w:hint="eastAsia"/>
                <w:color w:val="000000" w:themeColor="text1"/>
                <w14:textFill>
                  <w14:solidFill>
                    <w14:schemeClr w14:val="tx1"/>
                  </w14:solidFill>
                </w14:textFill>
              </w:rPr>
              <w:t>采购人</w:t>
            </w:r>
            <w:r>
              <w:t>指定地点</w:t>
            </w:r>
          </w:p>
        </w:tc>
      </w:tr>
      <w:tr w14:paraId="68EBE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09" w:type="dxa"/>
          </w:tcPr>
          <w:p w14:paraId="2A443D95">
            <w:pPr>
              <w:spacing w:line="360" w:lineRule="auto"/>
            </w:pPr>
            <w:r>
              <w:rPr>
                <w:rFonts w:hint="eastAsia"/>
              </w:rPr>
              <w:t xml:space="preserve">③ </w:t>
            </w:r>
            <w:r>
              <w:t>付款方式</w:t>
            </w:r>
          </w:p>
        </w:tc>
        <w:tc>
          <w:tcPr>
            <w:tcW w:w="6663" w:type="dxa"/>
          </w:tcPr>
          <w:p w14:paraId="16FB4450">
            <w:pPr>
              <w:spacing w:line="360" w:lineRule="auto"/>
            </w:pPr>
            <w:r>
              <w:rPr>
                <w:rFonts w:hint="eastAsia"/>
              </w:rPr>
              <w:t>（一）10万元以内分两期付款，合同签订生效后,乙方将设备运到指定地点，安装调试完毕并验收合格、入库之后的3个月后，将支付合同总金额的80%；合同签订生效十八个月后将支付余下款项（合同总金额的20%）。</w:t>
            </w:r>
          </w:p>
          <w:p w14:paraId="407879F8">
            <w:pPr>
              <w:spacing w:line="360" w:lineRule="auto"/>
            </w:pPr>
            <w:r>
              <w:rPr>
                <w:rFonts w:hint="eastAsia"/>
              </w:rPr>
              <w:t>（二）10万元以上设备分三期支付货款，合同签订生效后的30个工作日，支付合同总金额的30%；安装调试完毕并验收合格、入库后的30个工作日，将支付合同总金额的60%；合同签订生效十八个月后，确认无其它扣款事项后30个工作日，将支付余下款项（合同总金额的10%）。</w:t>
            </w:r>
          </w:p>
        </w:tc>
      </w:tr>
      <w:tr w14:paraId="61028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3E35ABF5">
            <w:pPr>
              <w:spacing w:line="360" w:lineRule="auto"/>
            </w:pPr>
            <w:r>
              <w:rPr>
                <w:rFonts w:hint="eastAsia"/>
              </w:rPr>
              <w:t xml:space="preserve">④ </w:t>
            </w:r>
            <w:r>
              <w:t>验收要求</w:t>
            </w:r>
          </w:p>
        </w:tc>
        <w:tc>
          <w:tcPr>
            <w:tcW w:w="6663" w:type="dxa"/>
          </w:tcPr>
          <w:p w14:paraId="2C129C4A">
            <w:pPr>
              <w:spacing w:line="360" w:lineRule="auto"/>
            </w:pPr>
            <w:r>
              <w:rPr>
                <w:rFonts w:hint="eastAsia"/>
              </w:rPr>
              <w:t>（一）验收时间：</w:t>
            </w:r>
            <w:r>
              <w:rPr>
                <w:rFonts w:hint="eastAsia"/>
                <w:u w:val="single"/>
              </w:rPr>
              <w:t>设备安装调试完毕后并试用一周后进行，中标人应提交相应的验收资料协助采购人进行验收。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检测费由中标人承担)。（三）验收标准：1、中标人提供的设备必须是全新的，出厂日期不超过壹年，且交付时原厂包装完好，无任何质量缺陷；设备中所装的软件必须是最新的版本。2、中标人随设备提供设备的中文说明书、中文使用手册及合同第二条（二）中列明的相关法律文件资料。3、安装调试完毕后，所有设备必须能保证能正常运行并满足采购人购买时所声明的使用需求。4、质量验收不限于以上标准，其中未包括的内容，执行现行的适用于该设备的国家和行业最高标准。</w:t>
            </w:r>
          </w:p>
        </w:tc>
      </w:tr>
      <w:tr w14:paraId="3FF3C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38B12001">
            <w:pPr>
              <w:spacing w:line="360" w:lineRule="auto"/>
            </w:pPr>
            <w:r>
              <w:rPr>
                <w:rFonts w:hint="eastAsia"/>
              </w:rPr>
              <w:t xml:space="preserve">⑤ </w:t>
            </w:r>
            <w:r>
              <w:t>其他</w:t>
            </w:r>
            <w:r>
              <w:rPr>
                <w:rFonts w:hint="eastAsia"/>
              </w:rPr>
              <w:t>要求</w:t>
            </w:r>
          </w:p>
        </w:tc>
        <w:tc>
          <w:tcPr>
            <w:tcW w:w="6663" w:type="dxa"/>
          </w:tcPr>
          <w:p w14:paraId="7E25A5E5">
            <w:pPr>
              <w:spacing w:line="360" w:lineRule="auto"/>
              <w:jc w:val="left"/>
              <w:rPr>
                <w:bCs/>
                <w:szCs w:val="21"/>
              </w:rPr>
            </w:pPr>
            <w:r>
              <w:rPr>
                <w:rFonts w:hint="eastAsia"/>
                <w:bCs/>
                <w:szCs w:val="21"/>
              </w:rPr>
              <w:t>1、产品要求：投标提供的设备为原制造商制造的全新产品，无污染，无侵权行为、无划损、无任何缺陷隐患，在中国境内可依常规安全合法使用。</w:t>
            </w:r>
          </w:p>
          <w:p w14:paraId="055A32BD">
            <w:pPr>
              <w:spacing w:line="360" w:lineRule="auto"/>
              <w:jc w:val="left"/>
              <w:rPr>
                <w:bCs/>
                <w:szCs w:val="21"/>
              </w:rPr>
            </w:pPr>
            <w:r>
              <w:rPr>
                <w:rFonts w:hint="eastAsia"/>
                <w:bCs/>
                <w:szCs w:val="21"/>
              </w:rPr>
              <w:t>2、投标报价要求：包括但不限于所有货物、配件、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14:paraId="7059298A">
            <w:pPr>
              <w:spacing w:line="360" w:lineRule="auto"/>
              <w:jc w:val="left"/>
              <w:rPr>
                <w:bCs/>
                <w:szCs w:val="21"/>
              </w:rPr>
            </w:pPr>
            <w:r>
              <w:rPr>
                <w:rFonts w:hint="eastAsia"/>
                <w:bCs/>
                <w:szCs w:val="21"/>
              </w:rPr>
              <w:t>3、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14:paraId="279B8BC5">
            <w:pPr>
              <w:spacing w:line="360" w:lineRule="auto"/>
              <w:jc w:val="left"/>
              <w:rPr>
                <w:bCs/>
                <w:szCs w:val="21"/>
              </w:rPr>
            </w:pPr>
            <w:r>
              <w:rPr>
                <w:rFonts w:hint="eastAsia"/>
                <w:bCs/>
                <w:szCs w:val="21"/>
              </w:rPr>
              <w:t>4、售后服务：（1）整机(含所有零配件)原厂保修期至少三年，乙方需提供设备生产商或国内总代理上述保修方案的服务书。该服务书包括但不限于售后服务内容及联系电话、采购项目编号、采购项目名称、所投设备名称、采购人名称、制造商或国内总代理名称、落款日期等内容。（由此产生的费用已包含在本合同总价中）。自用户验收合格之日起计，提供正版软件终身升级服务（该费用已包含在本合同总价中）。</w:t>
            </w:r>
          </w:p>
          <w:p w14:paraId="154DC921">
            <w:pPr>
              <w:spacing w:line="360" w:lineRule="auto"/>
              <w:jc w:val="left"/>
              <w:rPr>
                <w:bCs/>
                <w:szCs w:val="21"/>
              </w:rPr>
            </w:pPr>
            <w:r>
              <w:rPr>
                <w:rFonts w:hint="eastAsia"/>
                <w:bCs/>
                <w:szCs w:val="21"/>
              </w:rPr>
              <w:t xml:space="preserve">（2）①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②保修期内至少每季度1次按生产商保养标准做1次保养（该费用已包含在本合同总价中），并出具报告交采购人设备科留存。③保修期后，供应商对设备实行终身上门维修，终身上门保养（≥1次/年），并提供维修保养报告（该费用已包含在合同总价中）。供应商未履行前述维修和保养服务的，采购人有权不支付尾款，尾款金额不足以赔偿采购人损失的，采购人有权要求供应商承担继续赔偿责任。    </w:t>
            </w:r>
          </w:p>
          <w:p w14:paraId="6429B22E">
            <w:pPr>
              <w:spacing w:line="360" w:lineRule="auto"/>
              <w:jc w:val="left"/>
              <w:rPr>
                <w:bCs/>
                <w:szCs w:val="21"/>
              </w:rPr>
            </w:pPr>
            <w:r>
              <w:rPr>
                <w:rFonts w:hint="eastAsia"/>
                <w:bCs/>
                <w:szCs w:val="21"/>
              </w:rPr>
              <w:t>（3）承担设备首次计量校准费用。</w:t>
            </w:r>
          </w:p>
          <w:p w14:paraId="2EA57B95">
            <w:pPr>
              <w:spacing w:line="360" w:lineRule="auto"/>
              <w:jc w:val="left"/>
              <w:rPr>
                <w:bCs/>
                <w:szCs w:val="21"/>
              </w:rPr>
            </w:pPr>
            <w:r>
              <w:rPr>
                <w:rFonts w:hint="eastAsia"/>
                <w:bCs/>
                <w:szCs w:val="21"/>
              </w:rPr>
              <w:t>5、培训要求：中标人负责培训采购人有关技术人员，直至掌握操作技术为止。在仪器正常使用期间，中标人须负责该设备的技术咨询。</w:t>
            </w:r>
          </w:p>
          <w:p w14:paraId="1D82DA0C">
            <w:pPr>
              <w:spacing w:line="360" w:lineRule="auto"/>
              <w:jc w:val="left"/>
              <w:rPr>
                <w:bCs/>
                <w:szCs w:val="21"/>
              </w:rPr>
            </w:pPr>
            <w:r>
              <w:rPr>
                <w:rFonts w:hint="eastAsia"/>
                <w:bCs/>
                <w:szCs w:val="21"/>
              </w:rPr>
              <w:t>6、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14:paraId="070501DC">
      <w:r>
        <w:br w:type="page"/>
      </w:r>
    </w:p>
    <w:p w14:paraId="029B2D54">
      <w:pPr>
        <w:spacing w:line="360" w:lineRule="auto"/>
        <w:jc w:val="left"/>
        <w:rPr>
          <w:rFonts w:hint="eastAsia" w:ascii="宋体" w:hAnsi="宋体"/>
          <w:b/>
          <w:sz w:val="36"/>
          <w:szCs w:val="36"/>
          <w:lang w:val="en-US" w:eastAsia="zh-CN"/>
        </w:rPr>
      </w:pPr>
      <w:bookmarkStart w:id="0" w:name="_GoBack"/>
      <w:bookmarkEnd w:id="0"/>
      <w:r>
        <w:rPr>
          <w:rFonts w:hint="eastAsia" w:ascii="宋体" w:hAnsi="宋体"/>
          <w:b/>
          <w:sz w:val="36"/>
          <w:szCs w:val="36"/>
          <w:lang w:val="en-US" w:eastAsia="zh-CN"/>
        </w:rPr>
        <w:t>附件2</w:t>
      </w:r>
    </w:p>
    <w:p w14:paraId="1F3588D0">
      <w:pPr>
        <w:spacing w:line="360" w:lineRule="auto"/>
        <w:jc w:val="center"/>
        <w:rPr>
          <w:rFonts w:hint="eastAsia" w:ascii="宋体" w:hAnsi="宋体"/>
          <w:b/>
          <w:sz w:val="36"/>
          <w:szCs w:val="36"/>
        </w:rPr>
      </w:pPr>
      <w:r>
        <w:rPr>
          <w:rFonts w:hint="eastAsia" w:ascii="宋体" w:hAnsi="宋体"/>
          <w:b/>
          <w:sz w:val="36"/>
          <w:szCs w:val="36"/>
        </w:rPr>
        <w:t>江门市妇幼保健院院内采购项目招标</w:t>
      </w:r>
    </w:p>
    <w:p w14:paraId="63CE452A">
      <w:pPr>
        <w:spacing w:line="360" w:lineRule="auto"/>
        <w:jc w:val="center"/>
        <w:rPr>
          <w:rFonts w:hint="eastAsia" w:ascii="宋体" w:hAnsi="宋体"/>
          <w:b/>
          <w:sz w:val="36"/>
          <w:szCs w:val="36"/>
        </w:rPr>
      </w:pPr>
      <w:r>
        <w:rPr>
          <w:rFonts w:hint="eastAsia" w:ascii="宋体" w:hAnsi="宋体"/>
          <w:b/>
          <w:sz w:val="36"/>
          <w:szCs w:val="36"/>
        </w:rPr>
        <w:t>评分原则与评标方法</w:t>
      </w:r>
    </w:p>
    <w:p w14:paraId="7B403F89">
      <w:pPr>
        <w:spacing w:line="360" w:lineRule="auto"/>
        <w:jc w:val="center"/>
        <w:rPr>
          <w:rFonts w:hint="eastAsia" w:ascii="宋体" w:hAnsi="宋体"/>
          <w:b/>
          <w:sz w:val="24"/>
        </w:rPr>
      </w:pPr>
      <w:r>
        <w:rPr>
          <w:rFonts w:hint="eastAsia" w:ascii="宋体" w:hAnsi="宋体"/>
          <w:b/>
          <w:sz w:val="24"/>
        </w:rPr>
        <w:t>（招标项目：早期语言障碍评估与干预仪/ 招标编号：YL2506）</w:t>
      </w:r>
    </w:p>
    <w:p w14:paraId="6AD25E75">
      <w:pPr>
        <w:spacing w:line="360" w:lineRule="auto"/>
        <w:jc w:val="center"/>
        <w:rPr>
          <w:rFonts w:hint="eastAsia" w:ascii="宋体" w:hAnsi="宋体"/>
          <w:b/>
          <w:sz w:val="36"/>
          <w:szCs w:val="36"/>
        </w:rPr>
      </w:pPr>
      <w:r>
        <w:rPr>
          <w:rFonts w:hint="eastAsia" w:ascii="宋体" w:hAnsi="宋体"/>
          <w:b/>
          <w:sz w:val="28"/>
          <w:szCs w:val="28"/>
        </w:rPr>
        <w:t>1.评分原则：</w:t>
      </w:r>
      <w:r>
        <w:rPr>
          <w:rFonts w:hint="eastAsia" w:ascii="宋体" w:hAnsi="宋体"/>
          <w:sz w:val="28"/>
          <w:szCs w:val="28"/>
        </w:rPr>
        <w:t>按能够最大限度地满足招标文件中规定的各项综合评价</w:t>
      </w:r>
    </w:p>
    <w:p w14:paraId="237E99BA">
      <w:pPr>
        <w:spacing w:line="60" w:lineRule="atLeast"/>
        <w:rPr>
          <w:rFonts w:hint="eastAsia" w:ascii="宋体" w:hAnsi="宋体"/>
          <w:sz w:val="28"/>
          <w:szCs w:val="28"/>
        </w:rPr>
      </w:pPr>
      <w:r>
        <w:rPr>
          <w:rFonts w:hint="eastAsia" w:ascii="宋体" w:hAnsi="宋体"/>
          <w:sz w:val="28"/>
          <w:szCs w:val="28"/>
        </w:rPr>
        <w:t>标准的投标人中标的原则评定。</w:t>
      </w:r>
    </w:p>
    <w:p w14:paraId="4ADC4BB6">
      <w:pPr>
        <w:spacing w:line="60" w:lineRule="atLeast"/>
        <w:rPr>
          <w:rFonts w:hint="eastAsia" w:ascii="宋体" w:hAnsi="宋体"/>
          <w:sz w:val="28"/>
          <w:szCs w:val="28"/>
        </w:rPr>
      </w:pPr>
      <w:r>
        <w:rPr>
          <w:rFonts w:hint="eastAsia" w:ascii="宋体" w:hAnsi="宋体"/>
          <w:b/>
          <w:sz w:val="28"/>
          <w:szCs w:val="28"/>
        </w:rPr>
        <w:t>2.评标方法：</w:t>
      </w:r>
      <w:r>
        <w:rPr>
          <w:rFonts w:hint="eastAsia" w:ascii="宋体" w:hAnsi="宋体"/>
          <w:sz w:val="28"/>
          <w:szCs w:val="28"/>
        </w:rPr>
        <w:t>本次评标采用综合评分方法，评标以招标文件规定的条件为原则，最低报价不作为中标的唯一依据。</w:t>
      </w:r>
    </w:p>
    <w:p w14:paraId="0051687A">
      <w:pPr>
        <w:pStyle w:val="17"/>
        <w:spacing w:line="60" w:lineRule="atLeast"/>
        <w:ind w:left="359" w:leftChars="171" w:firstLine="181" w:firstLineChars="50"/>
        <w:rPr>
          <w:rFonts w:hint="eastAsia" w:ascii="宋体" w:hAnsi="宋体"/>
          <w:b/>
          <w:sz w:val="36"/>
          <w:szCs w:val="36"/>
        </w:rPr>
      </w:pPr>
      <w:r>
        <w:rPr>
          <w:rFonts w:hint="eastAsia" w:ascii="宋体" w:hAnsi="宋体"/>
          <w:b/>
          <w:sz w:val="36"/>
          <w:szCs w:val="36"/>
        </w:rPr>
        <w:t>评分权重及评标因素如下：</w:t>
      </w:r>
    </w:p>
    <w:tbl>
      <w:tblPr>
        <w:tblStyle w:val="9"/>
        <w:tblW w:w="1052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2130"/>
        <w:gridCol w:w="4989"/>
        <w:gridCol w:w="1247"/>
      </w:tblGrid>
      <w:tr w14:paraId="3D0A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4E21BE40">
            <w:pPr>
              <w:spacing w:line="480" w:lineRule="exact"/>
              <w:jc w:val="center"/>
              <w:rPr>
                <w:rFonts w:hint="eastAsia" w:ascii="宋体" w:hAnsi="宋体"/>
                <w:b/>
                <w:sz w:val="24"/>
              </w:rPr>
            </w:pPr>
            <w:r>
              <w:rPr>
                <w:rFonts w:hint="eastAsia" w:ascii="宋体" w:hAnsi="宋体"/>
                <w:b/>
                <w:sz w:val="24"/>
              </w:rPr>
              <w:t>评分项目/权重</w:t>
            </w:r>
          </w:p>
        </w:tc>
        <w:tc>
          <w:tcPr>
            <w:tcW w:w="2130" w:type="dxa"/>
            <w:vAlign w:val="center"/>
          </w:tcPr>
          <w:p w14:paraId="7F8C8459">
            <w:pPr>
              <w:spacing w:line="480" w:lineRule="exact"/>
              <w:jc w:val="center"/>
              <w:rPr>
                <w:rFonts w:hint="eastAsia" w:ascii="宋体" w:hAnsi="宋体"/>
                <w:b/>
                <w:sz w:val="24"/>
              </w:rPr>
            </w:pPr>
            <w:r>
              <w:rPr>
                <w:rFonts w:hint="eastAsia" w:ascii="宋体" w:hAnsi="宋体"/>
                <w:b/>
                <w:sz w:val="24"/>
              </w:rPr>
              <w:t>评标因素</w:t>
            </w:r>
          </w:p>
        </w:tc>
        <w:tc>
          <w:tcPr>
            <w:tcW w:w="6236" w:type="dxa"/>
            <w:gridSpan w:val="2"/>
            <w:vAlign w:val="center"/>
          </w:tcPr>
          <w:p w14:paraId="4CBE5686">
            <w:pPr>
              <w:spacing w:line="480" w:lineRule="exact"/>
              <w:jc w:val="center"/>
              <w:rPr>
                <w:rFonts w:hint="eastAsia" w:ascii="宋体" w:hAnsi="宋体"/>
                <w:b/>
                <w:sz w:val="24"/>
              </w:rPr>
            </w:pPr>
            <w:r>
              <w:rPr>
                <w:rFonts w:hint="eastAsia" w:ascii="宋体" w:hAnsi="宋体"/>
                <w:b/>
                <w:sz w:val="24"/>
              </w:rPr>
              <w:t>评分标准</w:t>
            </w:r>
          </w:p>
        </w:tc>
      </w:tr>
      <w:tr w14:paraId="78F0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restart"/>
            <w:vAlign w:val="center"/>
          </w:tcPr>
          <w:p w14:paraId="498045D1">
            <w:pPr>
              <w:spacing w:line="480" w:lineRule="exact"/>
              <w:jc w:val="center"/>
              <w:rPr>
                <w:rFonts w:hint="eastAsia" w:ascii="宋体" w:hAnsi="宋体"/>
                <w:b/>
                <w:sz w:val="24"/>
              </w:rPr>
            </w:pPr>
            <w:r>
              <w:rPr>
                <w:rFonts w:hint="eastAsia" w:ascii="宋体" w:hAnsi="宋体"/>
                <w:b/>
                <w:sz w:val="24"/>
              </w:rPr>
              <w:t>技术评分（40分）</w:t>
            </w:r>
          </w:p>
          <w:p w14:paraId="5903429C">
            <w:pPr>
              <w:spacing w:line="480" w:lineRule="exact"/>
              <w:jc w:val="center"/>
              <w:rPr>
                <w:rFonts w:hint="eastAsia" w:ascii="宋体" w:hAnsi="宋体"/>
                <w:b/>
                <w:sz w:val="24"/>
              </w:rPr>
            </w:pPr>
          </w:p>
        </w:tc>
        <w:tc>
          <w:tcPr>
            <w:tcW w:w="2130" w:type="dxa"/>
            <w:vAlign w:val="center"/>
          </w:tcPr>
          <w:p w14:paraId="6D1F32C9">
            <w:pPr>
              <w:spacing w:line="480" w:lineRule="exact"/>
              <w:jc w:val="center"/>
              <w:rPr>
                <w:rFonts w:hint="eastAsia" w:ascii="宋体" w:hAnsi="宋体"/>
                <w:b/>
                <w:sz w:val="24"/>
              </w:rPr>
            </w:pPr>
            <w:r>
              <w:rPr>
                <w:rFonts w:hint="eastAsia" w:ascii="宋体" w:hAnsi="宋体"/>
                <w:b/>
                <w:sz w:val="24"/>
              </w:rPr>
              <w:t>带“▲”号条款的重要性技术参数(20分)</w:t>
            </w:r>
          </w:p>
        </w:tc>
        <w:tc>
          <w:tcPr>
            <w:tcW w:w="4989" w:type="dxa"/>
            <w:vAlign w:val="center"/>
          </w:tcPr>
          <w:p w14:paraId="60EC3A3C">
            <w:pPr>
              <w:spacing w:line="480" w:lineRule="exact"/>
              <w:rPr>
                <w:rFonts w:hint="eastAsia" w:ascii="宋体" w:hAnsi="宋体"/>
                <w:b/>
                <w:sz w:val="24"/>
              </w:rPr>
            </w:pPr>
            <w:r>
              <w:rPr>
                <w:rFonts w:hint="eastAsia" w:ascii="宋体" w:hAnsi="宋体"/>
                <w:b/>
                <w:sz w:val="24"/>
              </w:rPr>
              <w:t>根据各投标人对“采购需求” 中“具体技术(参数)要求”</w:t>
            </w:r>
            <w:r>
              <w:rPr>
                <w:rFonts w:hint="eastAsia"/>
              </w:rPr>
              <w:t xml:space="preserve"> </w:t>
            </w:r>
            <w:r>
              <w:rPr>
                <w:rFonts w:hint="eastAsia" w:ascii="宋体" w:hAnsi="宋体"/>
                <w:b/>
                <w:sz w:val="24"/>
              </w:rPr>
              <w:t>带“▲”号的重要技术参数、要求的应响情况（共5条）进行评审：对比各响应文件“▲”号的重要技术参数、要求，最高得20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1247" w:type="dxa"/>
            <w:vAlign w:val="center"/>
          </w:tcPr>
          <w:p w14:paraId="6182FB51">
            <w:pPr>
              <w:spacing w:line="480" w:lineRule="exact"/>
              <w:jc w:val="center"/>
              <w:rPr>
                <w:rFonts w:hint="eastAsia" w:ascii="宋体" w:hAnsi="宋体"/>
                <w:b/>
                <w:sz w:val="24"/>
              </w:rPr>
            </w:pPr>
            <w:r>
              <w:rPr>
                <w:rFonts w:hint="eastAsia" w:ascii="宋体" w:hAnsi="宋体"/>
                <w:b/>
                <w:sz w:val="24"/>
              </w:rPr>
              <w:t>20分</w:t>
            </w:r>
          </w:p>
        </w:tc>
      </w:tr>
      <w:tr w14:paraId="4F8C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4A1F30D">
            <w:pPr>
              <w:spacing w:line="480" w:lineRule="exact"/>
              <w:jc w:val="center"/>
              <w:rPr>
                <w:rFonts w:hint="eastAsia" w:ascii="宋体" w:hAnsi="宋体"/>
                <w:b/>
                <w:sz w:val="24"/>
              </w:rPr>
            </w:pPr>
          </w:p>
        </w:tc>
        <w:tc>
          <w:tcPr>
            <w:tcW w:w="2130" w:type="dxa"/>
            <w:vAlign w:val="center"/>
          </w:tcPr>
          <w:p w14:paraId="43F613B6">
            <w:pPr>
              <w:spacing w:line="480" w:lineRule="exact"/>
              <w:jc w:val="center"/>
              <w:rPr>
                <w:rFonts w:hint="eastAsia" w:ascii="宋体" w:hAnsi="宋体"/>
                <w:b/>
                <w:sz w:val="24"/>
              </w:rPr>
            </w:pPr>
            <w:r>
              <w:rPr>
                <w:rFonts w:hint="eastAsia" w:ascii="宋体" w:hAnsi="宋体"/>
                <w:b/>
                <w:sz w:val="24"/>
              </w:rPr>
              <w:t>不带“▲”号条款的一般性技术参数（10分）</w:t>
            </w:r>
          </w:p>
        </w:tc>
        <w:tc>
          <w:tcPr>
            <w:tcW w:w="4989" w:type="dxa"/>
            <w:vAlign w:val="center"/>
          </w:tcPr>
          <w:p w14:paraId="525F0CBA">
            <w:pPr>
              <w:spacing w:line="480" w:lineRule="exact"/>
              <w:rPr>
                <w:rFonts w:hint="eastAsia" w:ascii="宋体" w:hAnsi="宋体"/>
                <w:b/>
                <w:sz w:val="24"/>
              </w:rPr>
            </w:pPr>
            <w:r>
              <w:rPr>
                <w:rFonts w:hint="eastAsia" w:ascii="宋体" w:hAnsi="宋体"/>
                <w:b/>
                <w:sz w:val="24"/>
              </w:rPr>
              <w:t>根据各投标人对“采购需求”中“具体技术(参数)要求”不带“▲”、“★”号的一般技术参数、要求的应响情况（4条）进行评审：对比各响应文件不带“▲”、“★”号的一般技术参数、要求，最高得10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未提供或者未按要求提供不得分】</w:t>
            </w:r>
          </w:p>
        </w:tc>
        <w:tc>
          <w:tcPr>
            <w:tcW w:w="1247" w:type="dxa"/>
            <w:vAlign w:val="center"/>
          </w:tcPr>
          <w:p w14:paraId="23780CB8">
            <w:pPr>
              <w:spacing w:line="480" w:lineRule="exact"/>
              <w:jc w:val="center"/>
              <w:rPr>
                <w:rFonts w:hint="eastAsia" w:ascii="宋体" w:hAnsi="宋体"/>
                <w:b/>
                <w:sz w:val="24"/>
              </w:rPr>
            </w:pPr>
            <w:r>
              <w:rPr>
                <w:rFonts w:hint="eastAsia" w:ascii="宋体" w:hAnsi="宋体"/>
                <w:b/>
                <w:sz w:val="24"/>
              </w:rPr>
              <w:t>10分</w:t>
            </w:r>
          </w:p>
        </w:tc>
      </w:tr>
      <w:tr w14:paraId="3A1B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55AE5FF">
            <w:pPr>
              <w:spacing w:line="480" w:lineRule="exact"/>
              <w:jc w:val="center"/>
              <w:rPr>
                <w:rFonts w:hint="eastAsia" w:ascii="宋体" w:hAnsi="宋体"/>
                <w:b/>
                <w:sz w:val="24"/>
              </w:rPr>
            </w:pPr>
          </w:p>
        </w:tc>
        <w:tc>
          <w:tcPr>
            <w:tcW w:w="2130" w:type="dxa"/>
            <w:vMerge w:val="restart"/>
            <w:vAlign w:val="center"/>
          </w:tcPr>
          <w:p w14:paraId="6B365721">
            <w:pPr>
              <w:spacing w:line="480" w:lineRule="exact"/>
              <w:jc w:val="center"/>
              <w:rPr>
                <w:rFonts w:hint="eastAsia" w:ascii="宋体" w:hAnsi="宋体"/>
                <w:b/>
                <w:sz w:val="24"/>
              </w:rPr>
            </w:pPr>
            <w:r>
              <w:rPr>
                <w:rFonts w:hint="eastAsia" w:ascii="宋体" w:hAnsi="宋体"/>
                <w:b/>
                <w:sz w:val="24"/>
              </w:rPr>
              <w:t>采购项目技术特点（5分）</w:t>
            </w:r>
          </w:p>
        </w:tc>
        <w:tc>
          <w:tcPr>
            <w:tcW w:w="4989" w:type="dxa"/>
            <w:vAlign w:val="center"/>
          </w:tcPr>
          <w:p w14:paraId="1EB9719F">
            <w:pPr>
              <w:spacing w:line="480" w:lineRule="exact"/>
              <w:rPr>
                <w:rFonts w:hint="eastAsia" w:ascii="宋体" w:hAnsi="宋体"/>
                <w:b/>
                <w:sz w:val="24"/>
              </w:rPr>
            </w:pPr>
            <w:r>
              <w:rPr>
                <w:rFonts w:hint="eastAsia" w:ascii="宋体" w:hAnsi="宋体"/>
                <w:b/>
                <w:sz w:val="24"/>
              </w:rPr>
              <w:t>有专利性技术特点，或有行业先进技术特点。</w:t>
            </w:r>
          </w:p>
        </w:tc>
        <w:tc>
          <w:tcPr>
            <w:tcW w:w="1247" w:type="dxa"/>
            <w:vAlign w:val="center"/>
          </w:tcPr>
          <w:p w14:paraId="4B489224">
            <w:pPr>
              <w:spacing w:line="480" w:lineRule="exact"/>
              <w:jc w:val="center"/>
              <w:rPr>
                <w:rFonts w:hint="eastAsia" w:ascii="宋体" w:hAnsi="宋体"/>
                <w:b/>
                <w:sz w:val="24"/>
              </w:rPr>
            </w:pPr>
            <w:r>
              <w:rPr>
                <w:rFonts w:hint="eastAsia" w:ascii="宋体" w:hAnsi="宋体"/>
                <w:b/>
                <w:sz w:val="24"/>
              </w:rPr>
              <w:t>5分</w:t>
            </w:r>
          </w:p>
        </w:tc>
      </w:tr>
      <w:tr w14:paraId="27C7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421164D4">
            <w:pPr>
              <w:spacing w:line="480" w:lineRule="exact"/>
              <w:jc w:val="center"/>
              <w:rPr>
                <w:rFonts w:hint="eastAsia" w:ascii="宋体" w:hAnsi="宋体"/>
                <w:b/>
                <w:sz w:val="24"/>
              </w:rPr>
            </w:pPr>
          </w:p>
        </w:tc>
        <w:tc>
          <w:tcPr>
            <w:tcW w:w="2130" w:type="dxa"/>
            <w:vMerge w:val="continue"/>
            <w:vAlign w:val="center"/>
          </w:tcPr>
          <w:p w14:paraId="3056031E">
            <w:pPr>
              <w:spacing w:line="480" w:lineRule="exact"/>
              <w:jc w:val="center"/>
              <w:rPr>
                <w:rFonts w:hint="eastAsia" w:ascii="宋体" w:hAnsi="宋体"/>
                <w:b/>
                <w:sz w:val="24"/>
              </w:rPr>
            </w:pPr>
          </w:p>
        </w:tc>
        <w:tc>
          <w:tcPr>
            <w:tcW w:w="4989" w:type="dxa"/>
            <w:vAlign w:val="center"/>
          </w:tcPr>
          <w:p w14:paraId="6EC2512A">
            <w:pPr>
              <w:spacing w:line="480" w:lineRule="exact"/>
              <w:rPr>
                <w:rFonts w:hint="eastAsia" w:ascii="宋体" w:hAnsi="宋体"/>
                <w:b/>
                <w:sz w:val="24"/>
              </w:rPr>
            </w:pPr>
            <w:r>
              <w:rPr>
                <w:rFonts w:hint="eastAsia" w:ascii="宋体" w:hAnsi="宋体"/>
                <w:b/>
                <w:sz w:val="24"/>
              </w:rPr>
              <w:t>无相关技术特点。</w:t>
            </w:r>
          </w:p>
        </w:tc>
        <w:tc>
          <w:tcPr>
            <w:tcW w:w="1247" w:type="dxa"/>
            <w:vAlign w:val="center"/>
          </w:tcPr>
          <w:p w14:paraId="2FB0AC19">
            <w:pPr>
              <w:spacing w:line="480" w:lineRule="exact"/>
              <w:jc w:val="center"/>
              <w:rPr>
                <w:rFonts w:hint="eastAsia" w:ascii="宋体" w:hAnsi="宋体"/>
                <w:b/>
                <w:sz w:val="24"/>
              </w:rPr>
            </w:pPr>
            <w:r>
              <w:rPr>
                <w:rFonts w:hint="eastAsia" w:ascii="宋体" w:hAnsi="宋体"/>
                <w:b/>
                <w:sz w:val="24"/>
              </w:rPr>
              <w:t>不得分</w:t>
            </w:r>
          </w:p>
        </w:tc>
      </w:tr>
      <w:tr w14:paraId="03AF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A71FF4F">
            <w:pPr>
              <w:spacing w:line="480" w:lineRule="exact"/>
              <w:jc w:val="center"/>
              <w:rPr>
                <w:rFonts w:hint="eastAsia" w:ascii="宋体" w:hAnsi="宋体"/>
                <w:b/>
                <w:sz w:val="24"/>
              </w:rPr>
            </w:pPr>
          </w:p>
        </w:tc>
        <w:tc>
          <w:tcPr>
            <w:tcW w:w="2130" w:type="dxa"/>
            <w:vMerge w:val="restart"/>
            <w:vAlign w:val="center"/>
          </w:tcPr>
          <w:p w14:paraId="225C283B">
            <w:pPr>
              <w:spacing w:line="480" w:lineRule="exact"/>
              <w:jc w:val="center"/>
              <w:rPr>
                <w:rFonts w:hint="eastAsia" w:ascii="宋体" w:hAnsi="宋体"/>
                <w:b/>
                <w:sz w:val="24"/>
              </w:rPr>
            </w:pPr>
            <w:r>
              <w:rPr>
                <w:rFonts w:hint="eastAsia" w:ascii="宋体" w:hAnsi="宋体"/>
                <w:b/>
                <w:sz w:val="24"/>
              </w:rPr>
              <w:t>供货方案及安装调试、培训方案（5分）</w:t>
            </w:r>
          </w:p>
        </w:tc>
        <w:tc>
          <w:tcPr>
            <w:tcW w:w="4989" w:type="dxa"/>
            <w:vAlign w:val="center"/>
          </w:tcPr>
          <w:p w14:paraId="4480318E">
            <w:pPr>
              <w:spacing w:line="480" w:lineRule="exact"/>
              <w:rPr>
                <w:rFonts w:hint="eastAsia" w:ascii="宋体" w:hAnsi="宋体"/>
                <w:b/>
                <w:sz w:val="24"/>
              </w:rPr>
            </w:pPr>
            <w:r>
              <w:rPr>
                <w:rFonts w:hint="eastAsia" w:ascii="宋体" w:hAnsi="宋体"/>
                <w:b/>
                <w:sz w:val="24"/>
              </w:rPr>
              <w:t>供货方案、安装调试方案有明确的计划和步骤，保障措施详细、合理可行，培训方案具体、合理、可行。</w:t>
            </w:r>
          </w:p>
        </w:tc>
        <w:tc>
          <w:tcPr>
            <w:tcW w:w="1247" w:type="dxa"/>
            <w:vAlign w:val="center"/>
          </w:tcPr>
          <w:p w14:paraId="04F9F16D">
            <w:pPr>
              <w:spacing w:line="480" w:lineRule="exact"/>
              <w:jc w:val="center"/>
              <w:rPr>
                <w:rFonts w:hint="eastAsia" w:ascii="宋体" w:hAnsi="宋体"/>
                <w:b/>
                <w:sz w:val="24"/>
              </w:rPr>
            </w:pPr>
            <w:r>
              <w:rPr>
                <w:rFonts w:hint="eastAsia" w:ascii="宋体" w:hAnsi="宋体"/>
                <w:b/>
                <w:sz w:val="24"/>
              </w:rPr>
              <w:t>5分</w:t>
            </w:r>
          </w:p>
        </w:tc>
      </w:tr>
      <w:tr w14:paraId="3345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26AC516">
            <w:pPr>
              <w:spacing w:line="480" w:lineRule="exact"/>
              <w:jc w:val="center"/>
              <w:rPr>
                <w:rFonts w:hint="eastAsia" w:ascii="宋体" w:hAnsi="宋体"/>
                <w:b/>
                <w:sz w:val="24"/>
              </w:rPr>
            </w:pPr>
          </w:p>
        </w:tc>
        <w:tc>
          <w:tcPr>
            <w:tcW w:w="2130" w:type="dxa"/>
            <w:vMerge w:val="continue"/>
            <w:vAlign w:val="center"/>
          </w:tcPr>
          <w:p w14:paraId="551793D7">
            <w:pPr>
              <w:spacing w:line="480" w:lineRule="exact"/>
              <w:jc w:val="center"/>
              <w:rPr>
                <w:rFonts w:hint="eastAsia" w:ascii="宋体" w:hAnsi="宋体"/>
                <w:b/>
                <w:sz w:val="24"/>
              </w:rPr>
            </w:pPr>
          </w:p>
        </w:tc>
        <w:tc>
          <w:tcPr>
            <w:tcW w:w="4989" w:type="dxa"/>
            <w:vAlign w:val="center"/>
          </w:tcPr>
          <w:p w14:paraId="048F7774">
            <w:pPr>
              <w:spacing w:line="480" w:lineRule="exact"/>
              <w:rPr>
                <w:rFonts w:hint="eastAsia" w:ascii="宋体" w:hAnsi="宋体"/>
                <w:b/>
                <w:sz w:val="24"/>
              </w:rPr>
            </w:pPr>
            <w:r>
              <w:rPr>
                <w:rFonts w:hint="eastAsia" w:ascii="宋体" w:hAnsi="宋体"/>
                <w:b/>
                <w:sz w:val="24"/>
              </w:rPr>
              <w:t>供货方案、安装调试方案有一定的可行性，培训方案内容完整、有一定可操作性。</w:t>
            </w:r>
          </w:p>
        </w:tc>
        <w:tc>
          <w:tcPr>
            <w:tcW w:w="1247" w:type="dxa"/>
            <w:vAlign w:val="center"/>
          </w:tcPr>
          <w:p w14:paraId="0EE6472E">
            <w:pPr>
              <w:spacing w:line="480" w:lineRule="exact"/>
              <w:jc w:val="center"/>
              <w:rPr>
                <w:rFonts w:hint="eastAsia" w:ascii="宋体" w:hAnsi="宋体"/>
                <w:b/>
                <w:sz w:val="24"/>
              </w:rPr>
            </w:pPr>
            <w:r>
              <w:rPr>
                <w:rFonts w:hint="eastAsia" w:ascii="宋体" w:hAnsi="宋体"/>
                <w:b/>
                <w:sz w:val="24"/>
              </w:rPr>
              <w:t>3分</w:t>
            </w:r>
          </w:p>
        </w:tc>
      </w:tr>
      <w:tr w14:paraId="77B0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76860B5">
            <w:pPr>
              <w:spacing w:line="480" w:lineRule="exact"/>
              <w:jc w:val="center"/>
              <w:rPr>
                <w:rFonts w:hint="eastAsia" w:ascii="宋体" w:hAnsi="宋体"/>
                <w:b/>
                <w:sz w:val="24"/>
              </w:rPr>
            </w:pPr>
          </w:p>
        </w:tc>
        <w:tc>
          <w:tcPr>
            <w:tcW w:w="2130" w:type="dxa"/>
            <w:vMerge w:val="continue"/>
            <w:vAlign w:val="center"/>
          </w:tcPr>
          <w:p w14:paraId="4A52C523">
            <w:pPr>
              <w:spacing w:line="480" w:lineRule="exact"/>
              <w:jc w:val="center"/>
              <w:rPr>
                <w:rFonts w:hint="eastAsia" w:ascii="宋体" w:hAnsi="宋体"/>
                <w:b/>
                <w:sz w:val="24"/>
              </w:rPr>
            </w:pPr>
          </w:p>
        </w:tc>
        <w:tc>
          <w:tcPr>
            <w:tcW w:w="4989" w:type="dxa"/>
            <w:vAlign w:val="center"/>
          </w:tcPr>
          <w:p w14:paraId="6461B132">
            <w:pPr>
              <w:spacing w:line="480" w:lineRule="exact"/>
              <w:rPr>
                <w:rFonts w:hint="eastAsia" w:ascii="宋体" w:hAnsi="宋体"/>
                <w:b/>
                <w:sz w:val="24"/>
              </w:rPr>
            </w:pPr>
            <w:r>
              <w:rPr>
                <w:rFonts w:hint="eastAsia" w:ascii="宋体" w:hAnsi="宋体"/>
                <w:b/>
                <w:sz w:val="24"/>
              </w:rPr>
              <w:t>供货方案、安装调试方案、培训方案过于简单。</w:t>
            </w:r>
          </w:p>
        </w:tc>
        <w:tc>
          <w:tcPr>
            <w:tcW w:w="1247" w:type="dxa"/>
            <w:vAlign w:val="center"/>
          </w:tcPr>
          <w:p w14:paraId="12D7B112">
            <w:pPr>
              <w:spacing w:line="480" w:lineRule="exact"/>
              <w:jc w:val="center"/>
              <w:rPr>
                <w:rFonts w:hint="eastAsia" w:ascii="宋体" w:hAnsi="宋体"/>
                <w:b/>
                <w:sz w:val="24"/>
              </w:rPr>
            </w:pPr>
            <w:r>
              <w:rPr>
                <w:rFonts w:hint="eastAsia" w:ascii="宋体" w:hAnsi="宋体"/>
                <w:b/>
                <w:sz w:val="24"/>
              </w:rPr>
              <w:t>1分</w:t>
            </w:r>
          </w:p>
        </w:tc>
      </w:tr>
      <w:tr w14:paraId="2D1D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50FE700E">
            <w:pPr>
              <w:spacing w:line="480" w:lineRule="exact"/>
              <w:jc w:val="center"/>
              <w:rPr>
                <w:rFonts w:hint="eastAsia" w:ascii="宋体" w:hAnsi="宋体"/>
                <w:b/>
                <w:sz w:val="24"/>
              </w:rPr>
            </w:pPr>
          </w:p>
        </w:tc>
        <w:tc>
          <w:tcPr>
            <w:tcW w:w="2130" w:type="dxa"/>
            <w:vMerge w:val="continue"/>
            <w:vAlign w:val="center"/>
          </w:tcPr>
          <w:p w14:paraId="4C1DAD6A">
            <w:pPr>
              <w:spacing w:line="480" w:lineRule="exact"/>
              <w:jc w:val="center"/>
              <w:rPr>
                <w:rFonts w:hint="eastAsia" w:ascii="宋体" w:hAnsi="宋体"/>
                <w:b/>
                <w:sz w:val="24"/>
              </w:rPr>
            </w:pPr>
          </w:p>
        </w:tc>
        <w:tc>
          <w:tcPr>
            <w:tcW w:w="4989" w:type="dxa"/>
            <w:vAlign w:val="center"/>
          </w:tcPr>
          <w:p w14:paraId="29929DAA">
            <w:pPr>
              <w:spacing w:line="480" w:lineRule="exact"/>
              <w:rPr>
                <w:rFonts w:hint="eastAsia" w:ascii="宋体" w:hAnsi="宋体"/>
                <w:b/>
                <w:sz w:val="24"/>
              </w:rPr>
            </w:pPr>
            <w:r>
              <w:rPr>
                <w:rFonts w:hint="eastAsia" w:ascii="宋体" w:hAnsi="宋体"/>
                <w:b/>
                <w:sz w:val="24"/>
              </w:rPr>
              <w:t>没有提供方案。</w:t>
            </w:r>
          </w:p>
        </w:tc>
        <w:tc>
          <w:tcPr>
            <w:tcW w:w="1247" w:type="dxa"/>
            <w:vAlign w:val="center"/>
          </w:tcPr>
          <w:p w14:paraId="78B75AA5">
            <w:pPr>
              <w:spacing w:line="480" w:lineRule="exact"/>
              <w:jc w:val="center"/>
              <w:rPr>
                <w:rFonts w:hint="eastAsia" w:ascii="宋体" w:hAnsi="宋体"/>
                <w:b/>
                <w:sz w:val="24"/>
              </w:rPr>
            </w:pPr>
            <w:r>
              <w:rPr>
                <w:rFonts w:hint="eastAsia" w:ascii="宋体" w:hAnsi="宋体"/>
                <w:b/>
                <w:sz w:val="24"/>
              </w:rPr>
              <w:t>不得分</w:t>
            </w:r>
          </w:p>
        </w:tc>
      </w:tr>
      <w:tr w14:paraId="4E3E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restart"/>
            <w:vAlign w:val="center"/>
          </w:tcPr>
          <w:p w14:paraId="5D2974D8">
            <w:pPr>
              <w:spacing w:line="480" w:lineRule="exact"/>
              <w:rPr>
                <w:rFonts w:hint="eastAsia" w:ascii="宋体" w:hAnsi="宋体"/>
                <w:b/>
                <w:sz w:val="24"/>
              </w:rPr>
            </w:pPr>
          </w:p>
          <w:p w14:paraId="1A746D52">
            <w:pPr>
              <w:spacing w:line="480" w:lineRule="exact"/>
              <w:rPr>
                <w:rFonts w:hint="eastAsia" w:ascii="宋体" w:hAnsi="宋体"/>
                <w:b/>
                <w:sz w:val="24"/>
              </w:rPr>
            </w:pPr>
            <w:r>
              <w:rPr>
                <w:rFonts w:hint="eastAsia" w:ascii="宋体" w:hAnsi="宋体"/>
                <w:b/>
                <w:sz w:val="24"/>
              </w:rPr>
              <w:t>商务评分（30分）</w:t>
            </w:r>
          </w:p>
        </w:tc>
        <w:tc>
          <w:tcPr>
            <w:tcW w:w="2130" w:type="dxa"/>
            <w:vMerge w:val="restart"/>
            <w:vAlign w:val="center"/>
          </w:tcPr>
          <w:p w14:paraId="7F929703">
            <w:pPr>
              <w:spacing w:line="480" w:lineRule="exact"/>
              <w:rPr>
                <w:rFonts w:hint="eastAsia" w:ascii="宋体" w:hAnsi="宋体"/>
                <w:b/>
                <w:sz w:val="24"/>
              </w:rPr>
            </w:pPr>
          </w:p>
          <w:p w14:paraId="35B83F15">
            <w:pPr>
              <w:spacing w:line="480" w:lineRule="exact"/>
              <w:jc w:val="center"/>
              <w:rPr>
                <w:rFonts w:hint="eastAsia" w:ascii="宋体" w:hAnsi="宋体"/>
                <w:b/>
                <w:sz w:val="24"/>
              </w:rPr>
            </w:pPr>
            <w:r>
              <w:rPr>
                <w:rFonts w:hint="eastAsia" w:ascii="宋体" w:hAnsi="宋体"/>
                <w:b/>
                <w:sz w:val="24"/>
              </w:rPr>
              <w:t>售后服务方案（10分）</w:t>
            </w:r>
          </w:p>
        </w:tc>
        <w:tc>
          <w:tcPr>
            <w:tcW w:w="4989" w:type="dxa"/>
            <w:vAlign w:val="center"/>
          </w:tcPr>
          <w:p w14:paraId="7858DF2B">
            <w:pPr>
              <w:spacing w:line="480" w:lineRule="exact"/>
              <w:rPr>
                <w:rFonts w:hint="eastAsia" w:ascii="宋体" w:hAnsi="宋体"/>
                <w:b/>
                <w:sz w:val="24"/>
              </w:rPr>
            </w:pPr>
            <w:r>
              <w:rPr>
                <w:rFonts w:hint="eastAsia" w:ascii="宋体" w:hAnsi="宋体"/>
                <w:b/>
                <w:sz w:val="24"/>
              </w:rPr>
              <w:t>售后服务方案具体详细、合理可行，为医院提供全面保障。</w:t>
            </w:r>
          </w:p>
        </w:tc>
        <w:tc>
          <w:tcPr>
            <w:tcW w:w="1247" w:type="dxa"/>
            <w:vAlign w:val="center"/>
          </w:tcPr>
          <w:p w14:paraId="04766CF6">
            <w:pPr>
              <w:spacing w:line="480" w:lineRule="exact"/>
              <w:jc w:val="center"/>
              <w:rPr>
                <w:rFonts w:hint="eastAsia" w:ascii="宋体" w:hAnsi="宋体"/>
                <w:b/>
                <w:sz w:val="24"/>
              </w:rPr>
            </w:pPr>
            <w:r>
              <w:rPr>
                <w:rFonts w:hint="eastAsia" w:ascii="宋体" w:hAnsi="宋体"/>
                <w:b/>
                <w:sz w:val="24"/>
              </w:rPr>
              <w:t>10分</w:t>
            </w:r>
          </w:p>
        </w:tc>
      </w:tr>
      <w:tr w14:paraId="4538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58A75EC3">
            <w:pPr>
              <w:spacing w:line="480" w:lineRule="exact"/>
              <w:jc w:val="center"/>
              <w:rPr>
                <w:rFonts w:hint="eastAsia" w:ascii="宋体" w:hAnsi="宋体"/>
                <w:b/>
                <w:sz w:val="24"/>
              </w:rPr>
            </w:pPr>
          </w:p>
        </w:tc>
        <w:tc>
          <w:tcPr>
            <w:tcW w:w="2130" w:type="dxa"/>
            <w:vMerge w:val="continue"/>
            <w:vAlign w:val="center"/>
          </w:tcPr>
          <w:p w14:paraId="27EB4A37">
            <w:pPr>
              <w:spacing w:line="480" w:lineRule="exact"/>
              <w:jc w:val="center"/>
              <w:rPr>
                <w:rFonts w:hint="eastAsia" w:ascii="宋体" w:hAnsi="宋体"/>
                <w:b/>
                <w:sz w:val="24"/>
              </w:rPr>
            </w:pPr>
          </w:p>
        </w:tc>
        <w:tc>
          <w:tcPr>
            <w:tcW w:w="4989" w:type="dxa"/>
            <w:vAlign w:val="center"/>
          </w:tcPr>
          <w:p w14:paraId="088ADEA0">
            <w:pPr>
              <w:spacing w:line="480" w:lineRule="exact"/>
              <w:rPr>
                <w:rFonts w:hint="eastAsia" w:ascii="宋体" w:hAnsi="宋体"/>
                <w:b/>
                <w:sz w:val="24"/>
              </w:rPr>
            </w:pPr>
            <w:r>
              <w:rPr>
                <w:rFonts w:hint="eastAsia" w:ascii="宋体" w:hAnsi="宋体"/>
                <w:b/>
                <w:sz w:val="24"/>
              </w:rPr>
              <w:t>售后服务方案有一定合理性、可行性，能为医院提供一定的保障。</w:t>
            </w:r>
          </w:p>
        </w:tc>
        <w:tc>
          <w:tcPr>
            <w:tcW w:w="1247" w:type="dxa"/>
            <w:vAlign w:val="center"/>
          </w:tcPr>
          <w:p w14:paraId="528B4DE8">
            <w:pPr>
              <w:spacing w:line="480" w:lineRule="exact"/>
              <w:jc w:val="center"/>
              <w:rPr>
                <w:rFonts w:hint="eastAsia" w:ascii="宋体" w:hAnsi="宋体"/>
                <w:b/>
                <w:sz w:val="24"/>
              </w:rPr>
            </w:pPr>
            <w:r>
              <w:rPr>
                <w:rFonts w:hint="eastAsia" w:ascii="宋体" w:hAnsi="宋体"/>
                <w:b/>
                <w:sz w:val="24"/>
              </w:rPr>
              <w:t>6分</w:t>
            </w:r>
          </w:p>
        </w:tc>
      </w:tr>
      <w:tr w14:paraId="0C37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26F07319">
            <w:pPr>
              <w:spacing w:line="480" w:lineRule="exact"/>
              <w:jc w:val="center"/>
              <w:rPr>
                <w:rFonts w:hint="eastAsia" w:ascii="宋体" w:hAnsi="宋体"/>
                <w:b/>
                <w:sz w:val="24"/>
              </w:rPr>
            </w:pPr>
          </w:p>
        </w:tc>
        <w:tc>
          <w:tcPr>
            <w:tcW w:w="2130" w:type="dxa"/>
            <w:vMerge w:val="continue"/>
            <w:vAlign w:val="center"/>
          </w:tcPr>
          <w:p w14:paraId="717C5E32">
            <w:pPr>
              <w:spacing w:line="480" w:lineRule="exact"/>
              <w:jc w:val="center"/>
              <w:rPr>
                <w:rFonts w:hint="eastAsia" w:ascii="宋体" w:hAnsi="宋体"/>
                <w:b/>
                <w:sz w:val="24"/>
              </w:rPr>
            </w:pPr>
          </w:p>
        </w:tc>
        <w:tc>
          <w:tcPr>
            <w:tcW w:w="4989" w:type="dxa"/>
            <w:vAlign w:val="center"/>
          </w:tcPr>
          <w:p w14:paraId="4B369561">
            <w:pPr>
              <w:spacing w:line="480" w:lineRule="exact"/>
              <w:rPr>
                <w:rFonts w:hint="eastAsia" w:ascii="宋体" w:hAnsi="宋体"/>
                <w:b/>
                <w:sz w:val="24"/>
              </w:rPr>
            </w:pPr>
            <w:r>
              <w:rPr>
                <w:rFonts w:hint="eastAsia" w:ascii="宋体" w:hAnsi="宋体"/>
                <w:b/>
                <w:sz w:val="24"/>
              </w:rPr>
              <w:t>售后服务方案的合理性、可行性、保障性一般。</w:t>
            </w:r>
          </w:p>
        </w:tc>
        <w:tc>
          <w:tcPr>
            <w:tcW w:w="1247" w:type="dxa"/>
            <w:vAlign w:val="center"/>
          </w:tcPr>
          <w:p w14:paraId="080D95C4">
            <w:pPr>
              <w:spacing w:line="480" w:lineRule="exact"/>
              <w:jc w:val="center"/>
              <w:rPr>
                <w:rFonts w:hint="eastAsia" w:ascii="宋体" w:hAnsi="宋体"/>
                <w:b/>
                <w:sz w:val="24"/>
              </w:rPr>
            </w:pPr>
            <w:r>
              <w:rPr>
                <w:rFonts w:hint="eastAsia" w:ascii="宋体" w:hAnsi="宋体"/>
                <w:b/>
                <w:sz w:val="24"/>
              </w:rPr>
              <w:t>2分</w:t>
            </w:r>
          </w:p>
        </w:tc>
      </w:tr>
      <w:tr w14:paraId="75FA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AC9A2C6">
            <w:pPr>
              <w:spacing w:line="480" w:lineRule="exact"/>
              <w:jc w:val="center"/>
              <w:rPr>
                <w:rFonts w:hint="eastAsia" w:ascii="宋体" w:hAnsi="宋体"/>
                <w:b/>
                <w:sz w:val="24"/>
              </w:rPr>
            </w:pPr>
          </w:p>
        </w:tc>
        <w:tc>
          <w:tcPr>
            <w:tcW w:w="2130" w:type="dxa"/>
            <w:vMerge w:val="continue"/>
            <w:vAlign w:val="center"/>
          </w:tcPr>
          <w:p w14:paraId="64765FD7">
            <w:pPr>
              <w:spacing w:line="480" w:lineRule="exact"/>
              <w:jc w:val="center"/>
              <w:rPr>
                <w:rFonts w:hint="eastAsia" w:ascii="宋体" w:hAnsi="宋体"/>
                <w:b/>
                <w:sz w:val="24"/>
              </w:rPr>
            </w:pPr>
          </w:p>
        </w:tc>
        <w:tc>
          <w:tcPr>
            <w:tcW w:w="4989" w:type="dxa"/>
            <w:vAlign w:val="center"/>
          </w:tcPr>
          <w:p w14:paraId="2C47BA1C">
            <w:pPr>
              <w:spacing w:line="480" w:lineRule="exact"/>
              <w:rPr>
                <w:rFonts w:hint="eastAsia" w:ascii="宋体" w:hAnsi="宋体"/>
                <w:b/>
                <w:sz w:val="24"/>
              </w:rPr>
            </w:pPr>
            <w:r>
              <w:rPr>
                <w:rFonts w:hint="eastAsia" w:ascii="宋体" w:hAnsi="宋体"/>
                <w:b/>
                <w:sz w:val="24"/>
              </w:rPr>
              <w:t>没有提供售后服务方案或售后服务方案过于简单，无法为医院提供保障。</w:t>
            </w:r>
          </w:p>
        </w:tc>
        <w:tc>
          <w:tcPr>
            <w:tcW w:w="1247" w:type="dxa"/>
            <w:vAlign w:val="center"/>
          </w:tcPr>
          <w:p w14:paraId="56BB9970">
            <w:pPr>
              <w:spacing w:line="480" w:lineRule="exact"/>
              <w:jc w:val="center"/>
              <w:rPr>
                <w:rFonts w:hint="eastAsia" w:ascii="宋体" w:hAnsi="宋体"/>
                <w:b/>
                <w:sz w:val="24"/>
              </w:rPr>
            </w:pPr>
            <w:r>
              <w:rPr>
                <w:rFonts w:hint="eastAsia" w:ascii="宋体" w:hAnsi="宋体"/>
                <w:b/>
                <w:sz w:val="24"/>
              </w:rPr>
              <w:t>不得分</w:t>
            </w:r>
          </w:p>
        </w:tc>
      </w:tr>
      <w:tr w14:paraId="3C25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F4198E7">
            <w:pPr>
              <w:spacing w:line="480" w:lineRule="exact"/>
              <w:jc w:val="center"/>
              <w:rPr>
                <w:rFonts w:hint="eastAsia" w:ascii="宋体" w:hAnsi="宋体"/>
                <w:b/>
                <w:sz w:val="24"/>
              </w:rPr>
            </w:pPr>
          </w:p>
        </w:tc>
        <w:tc>
          <w:tcPr>
            <w:tcW w:w="2130" w:type="dxa"/>
            <w:vMerge w:val="restart"/>
            <w:vAlign w:val="center"/>
          </w:tcPr>
          <w:p w14:paraId="32938D4B">
            <w:pPr>
              <w:spacing w:line="480" w:lineRule="exact"/>
              <w:jc w:val="center"/>
              <w:rPr>
                <w:rFonts w:hint="eastAsia" w:ascii="宋体" w:hAnsi="宋体"/>
                <w:b/>
                <w:sz w:val="24"/>
              </w:rPr>
            </w:pPr>
            <w:r>
              <w:rPr>
                <w:rFonts w:hint="eastAsia" w:ascii="宋体" w:hAnsi="宋体"/>
                <w:b/>
                <w:sz w:val="24"/>
              </w:rPr>
              <w:t>保修期（10分）</w:t>
            </w:r>
          </w:p>
        </w:tc>
        <w:tc>
          <w:tcPr>
            <w:tcW w:w="4989" w:type="dxa"/>
            <w:vAlign w:val="center"/>
          </w:tcPr>
          <w:p w14:paraId="61A032A3">
            <w:pPr>
              <w:spacing w:line="480" w:lineRule="exact"/>
              <w:rPr>
                <w:rFonts w:hint="eastAsia" w:ascii="宋体" w:hAnsi="宋体"/>
                <w:b/>
                <w:sz w:val="24"/>
              </w:rPr>
            </w:pPr>
            <w:r>
              <w:rPr>
                <w:rFonts w:hint="eastAsia" w:ascii="宋体" w:hAnsi="宋体"/>
                <w:b/>
                <w:sz w:val="24"/>
              </w:rPr>
              <w:t>整机保修至设备最长使用年限。</w:t>
            </w:r>
          </w:p>
        </w:tc>
        <w:tc>
          <w:tcPr>
            <w:tcW w:w="1247" w:type="dxa"/>
            <w:vAlign w:val="center"/>
          </w:tcPr>
          <w:p w14:paraId="59C3807D">
            <w:pPr>
              <w:spacing w:line="480" w:lineRule="exact"/>
              <w:jc w:val="center"/>
              <w:rPr>
                <w:rFonts w:hint="eastAsia" w:ascii="宋体" w:hAnsi="宋体"/>
                <w:b/>
                <w:sz w:val="24"/>
              </w:rPr>
            </w:pPr>
            <w:r>
              <w:rPr>
                <w:rFonts w:hint="eastAsia" w:ascii="宋体" w:hAnsi="宋体"/>
                <w:b/>
                <w:sz w:val="24"/>
              </w:rPr>
              <w:t>10分</w:t>
            </w:r>
          </w:p>
        </w:tc>
      </w:tr>
      <w:tr w14:paraId="0749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76DADC57">
            <w:pPr>
              <w:spacing w:line="480" w:lineRule="exact"/>
              <w:jc w:val="center"/>
              <w:rPr>
                <w:rFonts w:hint="eastAsia" w:ascii="宋体" w:hAnsi="宋体"/>
                <w:b/>
                <w:sz w:val="24"/>
              </w:rPr>
            </w:pPr>
          </w:p>
        </w:tc>
        <w:tc>
          <w:tcPr>
            <w:tcW w:w="2130" w:type="dxa"/>
            <w:vMerge w:val="continue"/>
            <w:vAlign w:val="center"/>
          </w:tcPr>
          <w:p w14:paraId="4543EAA5">
            <w:pPr>
              <w:spacing w:line="480" w:lineRule="exact"/>
              <w:jc w:val="center"/>
              <w:rPr>
                <w:rFonts w:hint="eastAsia" w:ascii="宋体" w:hAnsi="宋体"/>
                <w:b/>
                <w:sz w:val="24"/>
              </w:rPr>
            </w:pPr>
          </w:p>
        </w:tc>
        <w:tc>
          <w:tcPr>
            <w:tcW w:w="4989" w:type="dxa"/>
            <w:vAlign w:val="center"/>
          </w:tcPr>
          <w:p w14:paraId="598D8B4A">
            <w:pPr>
              <w:spacing w:line="480" w:lineRule="exact"/>
              <w:rPr>
                <w:rFonts w:hint="eastAsia" w:ascii="宋体" w:hAnsi="宋体"/>
                <w:b/>
                <w:sz w:val="24"/>
              </w:rPr>
            </w:pPr>
            <w:r>
              <w:rPr>
                <w:rFonts w:hint="eastAsia" w:ascii="宋体" w:hAnsi="宋体"/>
                <w:b/>
                <w:sz w:val="24"/>
              </w:rPr>
              <w:t>整机保修4年-8年。（保修4年得2分，每增加一年加1分）</w:t>
            </w:r>
          </w:p>
        </w:tc>
        <w:tc>
          <w:tcPr>
            <w:tcW w:w="1247" w:type="dxa"/>
            <w:vAlign w:val="center"/>
          </w:tcPr>
          <w:p w14:paraId="26257D70">
            <w:pPr>
              <w:spacing w:line="480" w:lineRule="exact"/>
              <w:jc w:val="center"/>
              <w:rPr>
                <w:rFonts w:hint="eastAsia" w:ascii="宋体" w:hAnsi="宋体"/>
                <w:b/>
                <w:sz w:val="24"/>
              </w:rPr>
            </w:pPr>
            <w:r>
              <w:rPr>
                <w:rFonts w:hint="eastAsia" w:ascii="宋体" w:hAnsi="宋体"/>
                <w:b/>
                <w:sz w:val="24"/>
              </w:rPr>
              <w:t>2-7分</w:t>
            </w:r>
          </w:p>
        </w:tc>
      </w:tr>
      <w:tr w14:paraId="4339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9118C1F">
            <w:pPr>
              <w:spacing w:line="480" w:lineRule="exact"/>
              <w:jc w:val="center"/>
              <w:rPr>
                <w:rFonts w:hint="eastAsia" w:ascii="宋体" w:hAnsi="宋体"/>
                <w:b/>
                <w:sz w:val="24"/>
              </w:rPr>
            </w:pPr>
          </w:p>
        </w:tc>
        <w:tc>
          <w:tcPr>
            <w:tcW w:w="2130" w:type="dxa"/>
            <w:vMerge w:val="continue"/>
            <w:vAlign w:val="center"/>
          </w:tcPr>
          <w:p w14:paraId="71394751">
            <w:pPr>
              <w:spacing w:line="480" w:lineRule="exact"/>
              <w:jc w:val="center"/>
              <w:rPr>
                <w:rFonts w:hint="eastAsia" w:ascii="宋体" w:hAnsi="宋体"/>
                <w:b/>
                <w:sz w:val="24"/>
              </w:rPr>
            </w:pPr>
          </w:p>
        </w:tc>
        <w:tc>
          <w:tcPr>
            <w:tcW w:w="4989" w:type="dxa"/>
            <w:vAlign w:val="center"/>
          </w:tcPr>
          <w:p w14:paraId="3D71E842">
            <w:pPr>
              <w:spacing w:line="480" w:lineRule="exact"/>
              <w:rPr>
                <w:rFonts w:hint="eastAsia" w:ascii="宋体" w:hAnsi="宋体"/>
                <w:b/>
                <w:sz w:val="24"/>
              </w:rPr>
            </w:pPr>
            <w:r>
              <w:rPr>
                <w:rFonts w:hint="eastAsia" w:ascii="宋体" w:hAnsi="宋体"/>
                <w:b/>
                <w:sz w:val="24"/>
              </w:rPr>
              <w:t>整机保修3年。</w:t>
            </w:r>
          </w:p>
        </w:tc>
        <w:tc>
          <w:tcPr>
            <w:tcW w:w="1247" w:type="dxa"/>
            <w:vAlign w:val="center"/>
          </w:tcPr>
          <w:p w14:paraId="55E8134D">
            <w:pPr>
              <w:spacing w:line="480" w:lineRule="exact"/>
              <w:jc w:val="center"/>
              <w:rPr>
                <w:rFonts w:hint="eastAsia" w:ascii="宋体" w:hAnsi="宋体"/>
                <w:b/>
                <w:sz w:val="24"/>
              </w:rPr>
            </w:pPr>
            <w:r>
              <w:rPr>
                <w:rFonts w:hint="eastAsia" w:ascii="宋体" w:hAnsi="宋体"/>
                <w:b/>
                <w:sz w:val="24"/>
              </w:rPr>
              <w:t>1分</w:t>
            </w:r>
          </w:p>
        </w:tc>
      </w:tr>
      <w:tr w14:paraId="3061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154" w:type="dxa"/>
            <w:vMerge w:val="continue"/>
            <w:vAlign w:val="center"/>
          </w:tcPr>
          <w:p w14:paraId="0ABDDF4B">
            <w:pPr>
              <w:spacing w:line="480" w:lineRule="exact"/>
              <w:jc w:val="center"/>
              <w:rPr>
                <w:rFonts w:hint="eastAsia" w:ascii="宋体" w:hAnsi="宋体"/>
                <w:b/>
                <w:sz w:val="24"/>
              </w:rPr>
            </w:pPr>
          </w:p>
        </w:tc>
        <w:tc>
          <w:tcPr>
            <w:tcW w:w="2130" w:type="dxa"/>
            <w:vAlign w:val="center"/>
          </w:tcPr>
          <w:p w14:paraId="312C052E">
            <w:pPr>
              <w:spacing w:line="480" w:lineRule="exact"/>
              <w:jc w:val="center"/>
              <w:rPr>
                <w:rFonts w:hint="eastAsia" w:ascii="宋体" w:hAnsi="宋体"/>
                <w:b/>
                <w:sz w:val="24"/>
              </w:rPr>
            </w:pPr>
            <w:r>
              <w:rPr>
                <w:rFonts w:hint="eastAsia" w:ascii="宋体" w:hAnsi="宋体"/>
                <w:b/>
                <w:sz w:val="24"/>
              </w:rPr>
              <w:t>设备使用年限（5分）</w:t>
            </w:r>
          </w:p>
        </w:tc>
        <w:tc>
          <w:tcPr>
            <w:tcW w:w="4989" w:type="dxa"/>
            <w:vAlign w:val="center"/>
          </w:tcPr>
          <w:p w14:paraId="00CF93C0">
            <w:pPr>
              <w:spacing w:line="480" w:lineRule="exact"/>
              <w:rPr>
                <w:rFonts w:hint="eastAsia" w:ascii="宋体" w:hAnsi="宋体"/>
                <w:b/>
                <w:sz w:val="24"/>
              </w:rPr>
            </w:pPr>
            <w:r>
              <w:rPr>
                <w:rFonts w:hint="eastAsia" w:ascii="宋体" w:hAnsi="宋体"/>
                <w:b/>
                <w:sz w:val="24"/>
              </w:rPr>
              <w:t>对比各投标产品使用年限，最高得5分。</w:t>
            </w:r>
          </w:p>
        </w:tc>
        <w:tc>
          <w:tcPr>
            <w:tcW w:w="1247" w:type="dxa"/>
            <w:vAlign w:val="center"/>
          </w:tcPr>
          <w:p w14:paraId="3663DEA7">
            <w:pPr>
              <w:spacing w:line="480" w:lineRule="exact"/>
              <w:jc w:val="center"/>
              <w:rPr>
                <w:rFonts w:hint="eastAsia" w:ascii="宋体" w:hAnsi="宋体"/>
                <w:b/>
                <w:sz w:val="24"/>
              </w:rPr>
            </w:pPr>
            <w:r>
              <w:rPr>
                <w:rFonts w:hint="eastAsia" w:ascii="宋体" w:hAnsi="宋体"/>
                <w:b/>
                <w:sz w:val="24"/>
              </w:rPr>
              <w:t>5分</w:t>
            </w:r>
          </w:p>
        </w:tc>
      </w:tr>
      <w:tr w14:paraId="3552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849C82D">
            <w:pPr>
              <w:spacing w:line="480" w:lineRule="exact"/>
              <w:jc w:val="center"/>
              <w:rPr>
                <w:rFonts w:hint="eastAsia" w:ascii="宋体" w:hAnsi="宋体"/>
                <w:b/>
                <w:sz w:val="24"/>
              </w:rPr>
            </w:pPr>
          </w:p>
        </w:tc>
        <w:tc>
          <w:tcPr>
            <w:tcW w:w="2130" w:type="dxa"/>
            <w:vAlign w:val="center"/>
          </w:tcPr>
          <w:p w14:paraId="319124B0">
            <w:pPr>
              <w:spacing w:line="480" w:lineRule="exact"/>
              <w:jc w:val="center"/>
              <w:rPr>
                <w:rFonts w:hint="eastAsia" w:ascii="宋体" w:hAnsi="宋体"/>
                <w:b/>
                <w:sz w:val="24"/>
              </w:rPr>
            </w:pPr>
            <w:r>
              <w:rPr>
                <w:rFonts w:hint="eastAsia" w:ascii="宋体" w:hAnsi="宋体"/>
                <w:b/>
                <w:sz w:val="24"/>
              </w:rPr>
              <w:t>商务要求响应情况（2分）</w:t>
            </w:r>
          </w:p>
        </w:tc>
        <w:tc>
          <w:tcPr>
            <w:tcW w:w="4989" w:type="dxa"/>
            <w:vAlign w:val="center"/>
          </w:tcPr>
          <w:p w14:paraId="28395293">
            <w:pPr>
              <w:spacing w:line="480" w:lineRule="exact"/>
              <w:rPr>
                <w:rFonts w:hint="eastAsia" w:ascii="宋体" w:hAnsi="宋体"/>
                <w:b/>
                <w:sz w:val="24"/>
              </w:rPr>
            </w:pPr>
            <w:r>
              <w:rPr>
                <w:rFonts w:hint="eastAsia" w:ascii="宋体" w:hAnsi="宋体"/>
                <w:b/>
                <w:sz w:val="24"/>
              </w:rPr>
              <w:t>根据各投标人对“采购需求”中“2.主要商务要求”（共5项）的响应情况进行评审，最高得2分。</w:t>
            </w:r>
          </w:p>
        </w:tc>
        <w:tc>
          <w:tcPr>
            <w:tcW w:w="1247" w:type="dxa"/>
            <w:vAlign w:val="center"/>
          </w:tcPr>
          <w:p w14:paraId="3A2194B0">
            <w:pPr>
              <w:spacing w:line="480" w:lineRule="exact"/>
              <w:jc w:val="center"/>
              <w:rPr>
                <w:rFonts w:hint="eastAsia" w:ascii="宋体" w:hAnsi="宋体"/>
                <w:b/>
                <w:sz w:val="24"/>
              </w:rPr>
            </w:pPr>
            <w:r>
              <w:rPr>
                <w:rFonts w:hint="eastAsia" w:ascii="宋体" w:hAnsi="宋体"/>
                <w:b/>
                <w:sz w:val="24"/>
              </w:rPr>
              <w:t>2分</w:t>
            </w:r>
          </w:p>
        </w:tc>
      </w:tr>
      <w:tr w14:paraId="5C14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6284577">
            <w:pPr>
              <w:spacing w:line="480" w:lineRule="exact"/>
              <w:jc w:val="center"/>
              <w:rPr>
                <w:rFonts w:hint="eastAsia" w:ascii="宋体" w:hAnsi="宋体"/>
                <w:b/>
                <w:sz w:val="24"/>
              </w:rPr>
            </w:pPr>
          </w:p>
        </w:tc>
        <w:tc>
          <w:tcPr>
            <w:tcW w:w="2130" w:type="dxa"/>
            <w:vMerge w:val="restart"/>
            <w:vAlign w:val="center"/>
          </w:tcPr>
          <w:p w14:paraId="71FDB6C7">
            <w:pPr>
              <w:spacing w:line="480" w:lineRule="exact"/>
              <w:rPr>
                <w:rFonts w:hint="eastAsia" w:ascii="宋体" w:hAnsi="宋体"/>
                <w:b/>
                <w:sz w:val="24"/>
              </w:rPr>
            </w:pPr>
            <w:r>
              <w:rPr>
                <w:rFonts w:hint="eastAsia" w:ascii="宋体" w:hAnsi="宋体"/>
                <w:b/>
                <w:sz w:val="24"/>
              </w:rPr>
              <w:t>同类产品业绩（3分）</w:t>
            </w:r>
          </w:p>
        </w:tc>
        <w:tc>
          <w:tcPr>
            <w:tcW w:w="4989" w:type="dxa"/>
            <w:vAlign w:val="center"/>
          </w:tcPr>
          <w:p w14:paraId="2D59D440">
            <w:pPr>
              <w:spacing w:line="480" w:lineRule="exact"/>
              <w:rPr>
                <w:rFonts w:hint="eastAsia" w:ascii="宋体" w:hAnsi="宋体"/>
                <w:b/>
                <w:sz w:val="24"/>
              </w:rPr>
            </w:pPr>
            <w:r>
              <w:rPr>
                <w:rFonts w:hint="eastAsia" w:ascii="宋体" w:hAnsi="宋体"/>
                <w:b/>
                <w:sz w:val="24"/>
              </w:rPr>
              <w:t>对比各投标人2023年1月1日至今同类产品业绩，最高得3分。</w:t>
            </w:r>
          </w:p>
        </w:tc>
        <w:tc>
          <w:tcPr>
            <w:tcW w:w="1247" w:type="dxa"/>
            <w:vAlign w:val="center"/>
          </w:tcPr>
          <w:p w14:paraId="6A305AB6">
            <w:pPr>
              <w:spacing w:line="480" w:lineRule="exact"/>
              <w:jc w:val="center"/>
              <w:rPr>
                <w:rFonts w:hint="eastAsia" w:ascii="宋体" w:hAnsi="宋体"/>
                <w:b/>
                <w:sz w:val="24"/>
              </w:rPr>
            </w:pPr>
            <w:r>
              <w:rPr>
                <w:rFonts w:hint="eastAsia" w:ascii="宋体" w:hAnsi="宋体"/>
                <w:b/>
                <w:sz w:val="24"/>
              </w:rPr>
              <w:t>3分</w:t>
            </w:r>
          </w:p>
        </w:tc>
      </w:tr>
      <w:tr w14:paraId="561B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AA9DD6C">
            <w:pPr>
              <w:spacing w:line="480" w:lineRule="exact"/>
              <w:jc w:val="center"/>
              <w:rPr>
                <w:rFonts w:hint="eastAsia" w:ascii="宋体" w:hAnsi="宋体"/>
                <w:b/>
                <w:sz w:val="24"/>
              </w:rPr>
            </w:pPr>
          </w:p>
        </w:tc>
        <w:tc>
          <w:tcPr>
            <w:tcW w:w="2130" w:type="dxa"/>
            <w:vMerge w:val="continue"/>
            <w:vAlign w:val="center"/>
          </w:tcPr>
          <w:p w14:paraId="51A035AD">
            <w:pPr>
              <w:spacing w:line="480" w:lineRule="exact"/>
              <w:jc w:val="center"/>
              <w:rPr>
                <w:rFonts w:hint="eastAsia" w:ascii="宋体" w:hAnsi="宋体"/>
                <w:b/>
                <w:sz w:val="24"/>
              </w:rPr>
            </w:pPr>
          </w:p>
        </w:tc>
        <w:tc>
          <w:tcPr>
            <w:tcW w:w="4989" w:type="dxa"/>
            <w:vAlign w:val="center"/>
          </w:tcPr>
          <w:p w14:paraId="0A380598">
            <w:pPr>
              <w:spacing w:line="480" w:lineRule="exact"/>
              <w:rPr>
                <w:rFonts w:hint="eastAsia" w:ascii="宋体" w:hAnsi="宋体"/>
                <w:b/>
                <w:sz w:val="24"/>
              </w:rPr>
            </w:pPr>
            <w:r>
              <w:rPr>
                <w:rFonts w:hint="eastAsia" w:ascii="宋体" w:hAnsi="宋体"/>
                <w:b/>
                <w:sz w:val="24"/>
              </w:rPr>
              <w:t>2023年1月1日至今无同类产品业绩。</w:t>
            </w:r>
          </w:p>
        </w:tc>
        <w:tc>
          <w:tcPr>
            <w:tcW w:w="1247" w:type="dxa"/>
            <w:vAlign w:val="center"/>
          </w:tcPr>
          <w:p w14:paraId="223B403C">
            <w:pPr>
              <w:spacing w:line="480" w:lineRule="exact"/>
              <w:jc w:val="center"/>
              <w:rPr>
                <w:rFonts w:hint="eastAsia" w:ascii="宋体" w:hAnsi="宋体"/>
                <w:b/>
                <w:sz w:val="24"/>
              </w:rPr>
            </w:pPr>
            <w:r>
              <w:rPr>
                <w:rFonts w:hint="eastAsia" w:ascii="宋体" w:hAnsi="宋体"/>
                <w:b/>
                <w:sz w:val="24"/>
              </w:rPr>
              <w:t>不得分</w:t>
            </w:r>
          </w:p>
        </w:tc>
      </w:tr>
      <w:tr w14:paraId="79B5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08FE1C5D">
            <w:pPr>
              <w:spacing w:line="480" w:lineRule="exact"/>
              <w:jc w:val="center"/>
              <w:rPr>
                <w:rFonts w:hint="eastAsia" w:ascii="宋体" w:hAnsi="宋体"/>
                <w:b/>
                <w:sz w:val="24"/>
              </w:rPr>
            </w:pPr>
            <w:r>
              <w:rPr>
                <w:rFonts w:hint="eastAsia" w:ascii="宋体" w:hAnsi="宋体"/>
                <w:b/>
                <w:sz w:val="24"/>
              </w:rPr>
              <w:t>价格评分（30分）</w:t>
            </w:r>
          </w:p>
        </w:tc>
        <w:tc>
          <w:tcPr>
            <w:tcW w:w="8366" w:type="dxa"/>
            <w:gridSpan w:val="3"/>
            <w:vAlign w:val="center"/>
          </w:tcPr>
          <w:p w14:paraId="1792D70E">
            <w:pPr>
              <w:spacing w:line="480" w:lineRule="exact"/>
              <w:jc w:val="center"/>
              <w:rPr>
                <w:rFonts w:hint="eastAsia" w:ascii="宋体" w:hAnsi="宋体"/>
                <w:b/>
                <w:sz w:val="24"/>
              </w:rPr>
            </w:pPr>
            <w:r>
              <w:rPr>
                <w:rFonts w:hint="eastAsia" w:ascii="宋体" w:hAnsi="宋体"/>
                <w:b/>
                <w:sz w:val="24"/>
              </w:rPr>
              <w:t>价格得分=（最低投标价/被评分供应商投标价）×30</w:t>
            </w:r>
          </w:p>
          <w:p w14:paraId="7751018F">
            <w:pPr>
              <w:spacing w:line="480" w:lineRule="exact"/>
              <w:jc w:val="center"/>
              <w:rPr>
                <w:rFonts w:hint="eastAsia" w:ascii="宋体" w:hAnsi="宋体"/>
                <w:b/>
                <w:sz w:val="24"/>
              </w:rPr>
            </w:pPr>
            <w:r>
              <w:rPr>
                <w:rFonts w:hint="eastAsia" w:ascii="宋体" w:hAnsi="宋体"/>
                <w:b/>
                <w:sz w:val="24"/>
              </w:rPr>
              <w:t>（此项统一由采购办计算）</w:t>
            </w:r>
          </w:p>
        </w:tc>
      </w:tr>
    </w:tbl>
    <w:p w14:paraId="4D313512">
      <w:pPr>
        <w:spacing w:line="480" w:lineRule="exact"/>
        <w:rPr>
          <w:rFonts w:hint="eastAsia" w:ascii="宋体" w:hAnsi="宋体"/>
          <w:b/>
          <w:sz w:val="32"/>
          <w:szCs w:val="32"/>
        </w:rPr>
      </w:pPr>
    </w:p>
    <w:p w14:paraId="73CDD7B7">
      <w:pPr>
        <w:spacing w:line="480" w:lineRule="exact"/>
        <w:rPr>
          <w:rFonts w:hint="eastAsia" w:ascii="宋体" w:hAnsi="宋体"/>
          <w:sz w:val="28"/>
          <w:szCs w:val="28"/>
        </w:rPr>
      </w:pPr>
      <w:r>
        <w:rPr>
          <w:rFonts w:hint="eastAsia" w:ascii="宋体" w:hAnsi="宋体"/>
          <w:b/>
          <w:sz w:val="32"/>
          <w:szCs w:val="32"/>
        </w:rPr>
        <w:t>3.结果评定：</w:t>
      </w:r>
      <w:r>
        <w:rPr>
          <w:rFonts w:hint="eastAsia" w:ascii="宋体" w:hAnsi="宋体"/>
          <w:sz w:val="28"/>
          <w:szCs w:val="28"/>
        </w:rPr>
        <w:t>将综合评估分从高到低排出名次:</w:t>
      </w:r>
    </w:p>
    <w:p w14:paraId="3AD98210">
      <w:pPr>
        <w:spacing w:line="480" w:lineRule="exact"/>
        <w:rPr>
          <w:rFonts w:hint="eastAsia" w:ascii="宋体" w:hAnsi="宋体"/>
          <w:sz w:val="28"/>
          <w:szCs w:val="28"/>
        </w:rPr>
      </w:pPr>
      <w:r>
        <w:rPr>
          <w:rFonts w:hint="eastAsia" w:ascii="宋体" w:hAnsi="宋体"/>
          <w:sz w:val="28"/>
          <w:szCs w:val="28"/>
        </w:rPr>
        <w:t>总分第一名为第一中标候选供应商，第二名为第二中标候选供应商，以此类推（综合评估分相同的，按投标报价由低到高顺序排列；综合评估分且投标报价相同的，按技术指标优劣顺序排列）。</w:t>
      </w:r>
    </w:p>
    <w:p w14:paraId="455F7FF2">
      <w:pPr>
        <w:spacing w:line="480" w:lineRule="exact"/>
        <w:ind w:firstLine="560" w:firstLineChars="200"/>
        <w:rPr>
          <w:rFonts w:hint="eastAsia" w:ascii="宋体" w:hAnsi="宋体"/>
          <w:sz w:val="28"/>
          <w:szCs w:val="28"/>
        </w:rPr>
      </w:pPr>
    </w:p>
    <w:p w14:paraId="7BBC4279">
      <w:pPr>
        <w:spacing w:line="480" w:lineRule="exact"/>
        <w:ind w:firstLine="560" w:firstLineChars="200"/>
        <w:rPr>
          <w:rFonts w:hint="eastAsia" w:ascii="宋体" w:hAnsi="宋体"/>
          <w:sz w:val="28"/>
          <w:szCs w:val="28"/>
        </w:rPr>
      </w:pPr>
    </w:p>
    <w:p w14:paraId="004F1AD1">
      <w:pPr>
        <w:spacing w:line="480" w:lineRule="exact"/>
        <w:rPr>
          <w:rFonts w:hint="eastAsia" w:ascii="宋体" w:hAnsi="宋体"/>
          <w:b/>
          <w:sz w:val="28"/>
          <w:szCs w:val="28"/>
        </w:rPr>
      </w:pPr>
      <w:r>
        <w:rPr>
          <w:rFonts w:hint="eastAsia" w:ascii="宋体" w:hAnsi="宋体"/>
          <w:b/>
          <w:sz w:val="28"/>
          <w:szCs w:val="28"/>
        </w:rPr>
        <w:t xml:space="preserve">评标专家签名确认：                 </w:t>
      </w:r>
    </w:p>
    <w:p w14:paraId="75C464F7">
      <w:pPr>
        <w:spacing w:line="480" w:lineRule="exact"/>
        <w:rPr>
          <w:rFonts w:hint="eastAsia" w:ascii="宋体" w:hAnsi="宋体"/>
          <w:b/>
          <w:sz w:val="28"/>
          <w:szCs w:val="28"/>
        </w:rPr>
      </w:pPr>
    </w:p>
    <w:p w14:paraId="0A625BE9">
      <w:pPr>
        <w:spacing w:line="480" w:lineRule="exact"/>
        <w:ind w:firstLine="5200" w:firstLineChars="1850"/>
        <w:rPr>
          <w:rFonts w:hint="eastAsia" w:ascii="宋体" w:hAnsi="宋体"/>
          <w:b/>
          <w:sz w:val="28"/>
          <w:szCs w:val="28"/>
        </w:rPr>
      </w:pPr>
      <w:r>
        <w:rPr>
          <w:rFonts w:hint="eastAsia" w:ascii="宋体" w:hAnsi="宋体"/>
          <w:b/>
          <w:sz w:val="28"/>
          <w:szCs w:val="28"/>
        </w:rPr>
        <w:t>日期：2025</w:t>
      </w:r>
      <w:r>
        <w:rPr>
          <w:rFonts w:ascii="宋体" w:hAnsi="宋体"/>
          <w:b/>
          <w:sz w:val="28"/>
          <w:szCs w:val="28"/>
        </w:rPr>
        <w:t>年</w:t>
      </w:r>
      <w:r>
        <w:rPr>
          <w:rFonts w:hint="eastAsia" w:ascii="宋体" w:hAnsi="宋体"/>
          <w:b/>
          <w:sz w:val="28"/>
          <w:szCs w:val="28"/>
        </w:rPr>
        <w:t>XX</w:t>
      </w:r>
      <w:r>
        <w:rPr>
          <w:rFonts w:ascii="宋体" w:hAnsi="宋体"/>
          <w:b/>
          <w:sz w:val="28"/>
          <w:szCs w:val="28"/>
        </w:rPr>
        <w:t>月</w:t>
      </w:r>
      <w:r>
        <w:rPr>
          <w:rFonts w:hint="eastAsia" w:ascii="宋体" w:hAnsi="宋体"/>
          <w:b/>
          <w:sz w:val="28"/>
          <w:szCs w:val="28"/>
        </w:rPr>
        <w:t>XX</w:t>
      </w:r>
      <w:r>
        <w:rPr>
          <w:rFonts w:ascii="宋体" w:hAnsi="宋体"/>
          <w:b/>
          <w:sz w:val="28"/>
          <w:szCs w:val="28"/>
        </w:rPr>
        <w:t>日</w:t>
      </w:r>
    </w:p>
    <w:p w14:paraId="6C5A0DD8">
      <w:pPr>
        <w:spacing w:line="360" w:lineRule="auto"/>
        <w:rPr>
          <w:rFonts w:hint="default"/>
          <w:lang w:val="en-US" w:eastAsia="zh-CN"/>
        </w:rPr>
      </w:pPr>
    </w:p>
    <w:sectPr>
      <w:pgSz w:w="11906" w:h="16838"/>
      <w:pgMar w:top="144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iOGZiYTExY2E3M2I0MzhmNDRjMDhlMTdlY2VlYmUifQ=="/>
  </w:docVars>
  <w:rsids>
    <w:rsidRoot w:val="00CE35EB"/>
    <w:rsid w:val="00003E06"/>
    <w:rsid w:val="000144B2"/>
    <w:rsid w:val="00043EF5"/>
    <w:rsid w:val="00070DD7"/>
    <w:rsid w:val="0008595D"/>
    <w:rsid w:val="000A2591"/>
    <w:rsid w:val="000C2191"/>
    <w:rsid w:val="000C2559"/>
    <w:rsid w:val="000C7E78"/>
    <w:rsid w:val="000F2543"/>
    <w:rsid w:val="000F75BA"/>
    <w:rsid w:val="00140B25"/>
    <w:rsid w:val="001A350B"/>
    <w:rsid w:val="001B20EF"/>
    <w:rsid w:val="001C10CE"/>
    <w:rsid w:val="001D52B0"/>
    <w:rsid w:val="001D5C7E"/>
    <w:rsid w:val="001F4128"/>
    <w:rsid w:val="00232E4B"/>
    <w:rsid w:val="002404B3"/>
    <w:rsid w:val="00260911"/>
    <w:rsid w:val="00291FC8"/>
    <w:rsid w:val="003031D2"/>
    <w:rsid w:val="00311E7F"/>
    <w:rsid w:val="00353A1C"/>
    <w:rsid w:val="00355391"/>
    <w:rsid w:val="00392AD1"/>
    <w:rsid w:val="003A1C57"/>
    <w:rsid w:val="003B5BBD"/>
    <w:rsid w:val="003C700F"/>
    <w:rsid w:val="003E33C7"/>
    <w:rsid w:val="004271D6"/>
    <w:rsid w:val="0045573B"/>
    <w:rsid w:val="004901B0"/>
    <w:rsid w:val="004F127F"/>
    <w:rsid w:val="004F3F45"/>
    <w:rsid w:val="005024DE"/>
    <w:rsid w:val="00510DE3"/>
    <w:rsid w:val="00543040"/>
    <w:rsid w:val="00563F89"/>
    <w:rsid w:val="005E2E53"/>
    <w:rsid w:val="005E7652"/>
    <w:rsid w:val="00647249"/>
    <w:rsid w:val="00657FAD"/>
    <w:rsid w:val="0067283E"/>
    <w:rsid w:val="006A6624"/>
    <w:rsid w:val="006C3B09"/>
    <w:rsid w:val="006D0AA5"/>
    <w:rsid w:val="00723790"/>
    <w:rsid w:val="007756FD"/>
    <w:rsid w:val="007A06CF"/>
    <w:rsid w:val="007B79E4"/>
    <w:rsid w:val="007C7D9B"/>
    <w:rsid w:val="007D7C66"/>
    <w:rsid w:val="007E2963"/>
    <w:rsid w:val="00811633"/>
    <w:rsid w:val="00812DF4"/>
    <w:rsid w:val="00814C7F"/>
    <w:rsid w:val="008301C7"/>
    <w:rsid w:val="008467A8"/>
    <w:rsid w:val="008B7CE7"/>
    <w:rsid w:val="008C2B2E"/>
    <w:rsid w:val="008F0B96"/>
    <w:rsid w:val="0090666E"/>
    <w:rsid w:val="009536CE"/>
    <w:rsid w:val="00965EA1"/>
    <w:rsid w:val="00971E56"/>
    <w:rsid w:val="0098133A"/>
    <w:rsid w:val="009967B2"/>
    <w:rsid w:val="009A5096"/>
    <w:rsid w:val="009B1881"/>
    <w:rsid w:val="009C06ED"/>
    <w:rsid w:val="00A2387F"/>
    <w:rsid w:val="00A41983"/>
    <w:rsid w:val="00AA41DA"/>
    <w:rsid w:val="00AB5A5A"/>
    <w:rsid w:val="00AD0C59"/>
    <w:rsid w:val="00AE18BB"/>
    <w:rsid w:val="00AF0FE7"/>
    <w:rsid w:val="00B0212A"/>
    <w:rsid w:val="00B15BC2"/>
    <w:rsid w:val="00B51D64"/>
    <w:rsid w:val="00B54242"/>
    <w:rsid w:val="00B631E1"/>
    <w:rsid w:val="00BA2AD8"/>
    <w:rsid w:val="00BC72F0"/>
    <w:rsid w:val="00BD4999"/>
    <w:rsid w:val="00C148A8"/>
    <w:rsid w:val="00C74D09"/>
    <w:rsid w:val="00CE35EB"/>
    <w:rsid w:val="00D00FE5"/>
    <w:rsid w:val="00D049EF"/>
    <w:rsid w:val="00D1694B"/>
    <w:rsid w:val="00D2439D"/>
    <w:rsid w:val="00D32C33"/>
    <w:rsid w:val="00D548CE"/>
    <w:rsid w:val="00D54911"/>
    <w:rsid w:val="00D55C95"/>
    <w:rsid w:val="00D727CB"/>
    <w:rsid w:val="00D8671A"/>
    <w:rsid w:val="00DB7160"/>
    <w:rsid w:val="00DD61FA"/>
    <w:rsid w:val="00DE3C72"/>
    <w:rsid w:val="00E06D6A"/>
    <w:rsid w:val="00E160E1"/>
    <w:rsid w:val="00E36425"/>
    <w:rsid w:val="00E63EF0"/>
    <w:rsid w:val="00E749A3"/>
    <w:rsid w:val="00E76FC9"/>
    <w:rsid w:val="00E87C42"/>
    <w:rsid w:val="00EC4A4C"/>
    <w:rsid w:val="00F0111E"/>
    <w:rsid w:val="00F06225"/>
    <w:rsid w:val="00F7023F"/>
    <w:rsid w:val="00F72C24"/>
    <w:rsid w:val="00F86435"/>
    <w:rsid w:val="00F868EC"/>
    <w:rsid w:val="00FB74F6"/>
    <w:rsid w:val="00FC6EFF"/>
    <w:rsid w:val="00FD5CEA"/>
    <w:rsid w:val="00FE169A"/>
    <w:rsid w:val="37202C70"/>
    <w:rsid w:val="3D1B5FC5"/>
    <w:rsid w:val="451F6065"/>
    <w:rsid w:val="4FCA0B10"/>
    <w:rsid w:val="57E00F16"/>
    <w:rsid w:val="6BDF6869"/>
    <w:rsid w:val="70A64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semiHidden/>
    <w:unhideWhenUsed/>
    <w:uiPriority w:val="99"/>
    <w:pPr>
      <w:spacing w:after="120"/>
      <w:ind w:left="420" w:leftChars="200"/>
    </w:pPr>
  </w:style>
  <w:style w:type="paragraph" w:styleId="3">
    <w:name w:val="Balloon Text"/>
    <w:basedOn w:val="1"/>
    <w:link w:val="16"/>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2"/>
    <w:link w:val="15"/>
    <w:unhideWhenUsed/>
    <w:qFormat/>
    <w:uiPriority w:val="99"/>
    <w:pPr>
      <w:ind w:firstLine="420" w:firstLineChars="200"/>
    </w:pPr>
  </w:style>
  <w:style w:type="table" w:styleId="9">
    <w:name w:val="Table Grid"/>
    <w:basedOn w:val="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正文文本缩进 字符"/>
    <w:basedOn w:val="10"/>
    <w:link w:val="2"/>
    <w:semiHidden/>
    <w:qFormat/>
    <w:uiPriority w:val="99"/>
    <w:rPr>
      <w:szCs w:val="24"/>
    </w:rPr>
  </w:style>
  <w:style w:type="character" w:customStyle="1" w:styleId="15">
    <w:name w:val="正文文本首行缩进 2 字符"/>
    <w:basedOn w:val="14"/>
    <w:link w:val="7"/>
    <w:qFormat/>
    <w:uiPriority w:val="99"/>
    <w:rPr>
      <w:szCs w:val="24"/>
    </w:rPr>
  </w:style>
  <w:style w:type="character" w:customStyle="1" w:styleId="16">
    <w:name w:val="批注框文本 字符"/>
    <w:basedOn w:val="10"/>
    <w:link w:val="3"/>
    <w:semiHidden/>
    <w:uiPriority w:val="99"/>
    <w:rPr>
      <w:sz w:val="18"/>
      <w:szCs w:val="18"/>
    </w:rPr>
  </w:style>
  <w:style w:type="paragraph" w:styleId="17">
    <w:name w:val="List Paragraph"/>
    <w:basedOn w:val="1"/>
    <w:qFormat/>
    <w:uiPriority w:val="1"/>
    <w:pPr>
      <w:spacing w:before="125"/>
      <w:ind w:left="1255" w:hanging="18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3272</Words>
  <Characters>3392</Characters>
  <Lines>12</Lines>
  <Paragraphs>76</Paragraphs>
  <TotalTime>0</TotalTime>
  <ScaleCrop>false</ScaleCrop>
  <LinksUpToDate>false</LinksUpToDate>
  <CharactersWithSpaces>3409</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2025-08-07T14:05:00Z</dcterms:created>
  <dc:creator>何烷桦</dc:creator>
  <cp:lastModifiedBy>张小霞</cp:lastModifiedBy>
  <dcterms:modified xsi:type="dcterms:W3CDTF">2025-08-20T13:58:34Z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BB8E0EF63A7B47228E6419AE6987C594_12</vt:lpwstr>
  </property>
  <property fmtid="{D5CDD505-2E9C-101B-9397-08002B2CF9AE}" pid="4" name="KSOTemplateDocerSaveRecord">
    <vt:lpwstr>eyJoZGlkIjoiYzU0NzI3MzM5OTBkZjJiNmNmOWRiYzllMTgyNDU0YTgiLCJ1c2VySWQiOiI1MjczMTA5MDAifQ==</vt:lpwstr>
  </property>
</Properties>
</file>