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D40C">
      <w:pPr>
        <w:spacing w:line="360" w:lineRule="auto"/>
        <w:jc w:val="left"/>
        <w:rPr>
          <w:rFonts w:hint="eastAsia"/>
          <w:b/>
          <w:sz w:val="36"/>
          <w:lang w:val="en-US" w:eastAsia="zh-CN"/>
        </w:rPr>
      </w:pPr>
      <w:r>
        <w:rPr>
          <w:rFonts w:hint="eastAsia"/>
          <w:b/>
          <w:sz w:val="36"/>
          <w:lang w:val="en-US" w:eastAsia="zh-CN"/>
        </w:rPr>
        <w:t>附件1</w:t>
      </w:r>
    </w:p>
    <w:p w14:paraId="7B27068D">
      <w:pPr>
        <w:spacing w:line="360" w:lineRule="auto"/>
        <w:jc w:val="center"/>
      </w:pPr>
      <w:r>
        <w:rPr>
          <w:b/>
          <w:sz w:val="36"/>
        </w:rPr>
        <w:t>采购需求</w:t>
      </w:r>
    </w:p>
    <w:p w14:paraId="233353CF">
      <w:pPr>
        <w:spacing w:line="360" w:lineRule="auto"/>
        <w:rPr>
          <w:b/>
          <w:sz w:val="28"/>
        </w:rPr>
      </w:pPr>
      <w:r>
        <w:rPr>
          <w:b/>
          <w:sz w:val="28"/>
        </w:rPr>
        <w:t>一、项目概况：</w:t>
      </w:r>
    </w:p>
    <w:p w14:paraId="032302BF">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712D04FE">
      <w:pPr>
        <w:spacing w:line="360" w:lineRule="auto"/>
      </w:pPr>
      <w:r>
        <w:rPr>
          <w:rFonts w:hint="eastAsia"/>
          <w:b/>
          <w:sz w:val="24"/>
        </w:rPr>
        <w:t>1-1</w:t>
      </w:r>
      <w:r>
        <w:rPr>
          <w:b/>
          <w:sz w:val="24"/>
        </w:rPr>
        <w:t>技术标准与要求</w:t>
      </w:r>
    </w:p>
    <w:tbl>
      <w:tblPr>
        <w:tblStyle w:val="9"/>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5D78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257989">
            <w:pPr>
              <w:spacing w:line="360" w:lineRule="auto"/>
              <w:jc w:val="center"/>
            </w:pPr>
            <w:r>
              <w:rPr>
                <w:rFonts w:hint="eastAsia"/>
              </w:rPr>
              <w:t>项目编号</w:t>
            </w:r>
          </w:p>
        </w:tc>
        <w:tc>
          <w:tcPr>
            <w:tcW w:w="1701" w:type="dxa"/>
            <w:vAlign w:val="center"/>
          </w:tcPr>
          <w:p w14:paraId="23B477E1">
            <w:pPr>
              <w:spacing w:line="360" w:lineRule="auto"/>
              <w:jc w:val="center"/>
            </w:pPr>
            <w:r>
              <w:rPr>
                <w:rFonts w:hint="eastAsia"/>
              </w:rPr>
              <w:t>项目</w:t>
            </w:r>
            <w:r>
              <w:t>名称</w:t>
            </w:r>
          </w:p>
        </w:tc>
        <w:tc>
          <w:tcPr>
            <w:tcW w:w="1077" w:type="dxa"/>
            <w:vAlign w:val="center"/>
          </w:tcPr>
          <w:p w14:paraId="5D67B6EC">
            <w:pPr>
              <w:spacing w:line="360" w:lineRule="auto"/>
              <w:jc w:val="center"/>
            </w:pPr>
            <w:r>
              <w:t>单位</w:t>
            </w:r>
          </w:p>
        </w:tc>
        <w:tc>
          <w:tcPr>
            <w:tcW w:w="1077" w:type="dxa"/>
            <w:vAlign w:val="center"/>
          </w:tcPr>
          <w:p w14:paraId="6EE160CF">
            <w:pPr>
              <w:spacing w:line="360" w:lineRule="auto"/>
              <w:jc w:val="center"/>
            </w:pPr>
            <w:r>
              <w:t>数量</w:t>
            </w:r>
          </w:p>
        </w:tc>
        <w:tc>
          <w:tcPr>
            <w:tcW w:w="1077" w:type="dxa"/>
            <w:vAlign w:val="center"/>
          </w:tcPr>
          <w:p w14:paraId="574BE6AD">
            <w:pPr>
              <w:spacing w:line="360" w:lineRule="auto"/>
              <w:jc w:val="center"/>
            </w:pPr>
            <w:r>
              <w:t>预算单价（</w:t>
            </w:r>
            <w:r>
              <w:rPr>
                <w:rFonts w:hint="eastAsia"/>
              </w:rPr>
              <w:t>万</w:t>
            </w:r>
            <w:r>
              <w:t>元）</w:t>
            </w:r>
          </w:p>
        </w:tc>
        <w:tc>
          <w:tcPr>
            <w:tcW w:w="1077" w:type="dxa"/>
            <w:vAlign w:val="center"/>
          </w:tcPr>
          <w:p w14:paraId="15DD4FE5">
            <w:pPr>
              <w:spacing w:line="360" w:lineRule="auto"/>
              <w:jc w:val="center"/>
            </w:pPr>
            <w:r>
              <w:t>预算总价（</w:t>
            </w:r>
            <w:r>
              <w:rPr>
                <w:rFonts w:hint="eastAsia"/>
              </w:rPr>
              <w:t>万</w:t>
            </w:r>
            <w:r>
              <w:t>元）</w:t>
            </w:r>
          </w:p>
        </w:tc>
        <w:tc>
          <w:tcPr>
            <w:tcW w:w="1134" w:type="dxa"/>
            <w:vAlign w:val="center"/>
          </w:tcPr>
          <w:p w14:paraId="664EBDE2">
            <w:pPr>
              <w:spacing w:line="360" w:lineRule="auto"/>
              <w:jc w:val="center"/>
              <w:rPr>
                <w:b/>
              </w:rPr>
            </w:pPr>
            <w:r>
              <w:rPr>
                <w:b/>
              </w:rPr>
              <w:t>技术要求</w:t>
            </w:r>
          </w:p>
        </w:tc>
      </w:tr>
      <w:tr w14:paraId="3777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A5560F">
            <w:pPr>
              <w:jc w:val="center"/>
            </w:pPr>
            <w:r>
              <w:rPr>
                <w:rFonts w:hint="eastAsia"/>
              </w:rPr>
              <w:t>YL2506</w:t>
            </w:r>
          </w:p>
        </w:tc>
        <w:tc>
          <w:tcPr>
            <w:tcW w:w="1701" w:type="dxa"/>
            <w:vAlign w:val="center"/>
          </w:tcPr>
          <w:p w14:paraId="4CE36AC5">
            <w:pPr>
              <w:jc w:val="center"/>
              <w:rPr>
                <w:rFonts w:hint="eastAsia"/>
              </w:rPr>
            </w:pPr>
            <w:r>
              <w:rPr>
                <w:rFonts w:hint="eastAsia"/>
              </w:rPr>
              <w:t>整脊顿压床</w:t>
            </w:r>
          </w:p>
        </w:tc>
        <w:tc>
          <w:tcPr>
            <w:tcW w:w="1077" w:type="dxa"/>
            <w:vAlign w:val="center"/>
          </w:tcPr>
          <w:p w14:paraId="4B83E1EE">
            <w:pPr>
              <w:jc w:val="center"/>
            </w:pPr>
            <w:r>
              <w:rPr>
                <w:rFonts w:hint="eastAsia"/>
              </w:rPr>
              <w:t>张</w:t>
            </w:r>
          </w:p>
        </w:tc>
        <w:tc>
          <w:tcPr>
            <w:tcW w:w="1077" w:type="dxa"/>
            <w:vAlign w:val="center"/>
          </w:tcPr>
          <w:p w14:paraId="1D7F438D">
            <w:pPr>
              <w:jc w:val="center"/>
            </w:pPr>
            <w:r>
              <w:rPr>
                <w:rFonts w:hint="eastAsia"/>
              </w:rPr>
              <w:t>1</w:t>
            </w:r>
          </w:p>
        </w:tc>
        <w:tc>
          <w:tcPr>
            <w:tcW w:w="1077" w:type="dxa"/>
            <w:vAlign w:val="center"/>
          </w:tcPr>
          <w:p w14:paraId="364F34C4">
            <w:pPr>
              <w:jc w:val="center"/>
              <w:rPr>
                <w:rFonts w:hint="eastAsia"/>
              </w:rPr>
            </w:pPr>
            <w:r>
              <w:rPr>
                <w:rFonts w:hint="eastAsia"/>
              </w:rPr>
              <w:t>10</w:t>
            </w:r>
          </w:p>
        </w:tc>
        <w:tc>
          <w:tcPr>
            <w:tcW w:w="1077" w:type="dxa"/>
            <w:vAlign w:val="center"/>
          </w:tcPr>
          <w:p w14:paraId="17A8140E">
            <w:pPr>
              <w:jc w:val="center"/>
              <w:rPr>
                <w:rFonts w:hint="eastAsia"/>
              </w:rPr>
            </w:pPr>
            <w:r>
              <w:rPr>
                <w:rFonts w:hint="eastAsia"/>
              </w:rPr>
              <w:t>10</w:t>
            </w:r>
          </w:p>
        </w:tc>
        <w:tc>
          <w:tcPr>
            <w:tcW w:w="1134" w:type="dxa"/>
            <w:vAlign w:val="center"/>
          </w:tcPr>
          <w:p w14:paraId="26161030">
            <w:pPr>
              <w:jc w:val="center"/>
            </w:pPr>
            <w:r>
              <w:rPr>
                <w:rFonts w:hint="eastAsia"/>
              </w:rPr>
              <w:t>详见附表一</w:t>
            </w:r>
          </w:p>
        </w:tc>
      </w:tr>
    </w:tbl>
    <w:p w14:paraId="0B71CC7D">
      <w:pPr>
        <w:spacing w:line="480" w:lineRule="auto"/>
      </w:pPr>
      <w:r>
        <w:rPr>
          <w:b/>
          <w:sz w:val="24"/>
        </w:rPr>
        <w:t>附表</w:t>
      </w:r>
      <w:r>
        <w:rPr>
          <w:rFonts w:hint="eastAsia"/>
          <w:b/>
          <w:sz w:val="24"/>
        </w:rPr>
        <w:t>一</w:t>
      </w:r>
      <w:r>
        <w:rPr>
          <w:b/>
          <w:sz w:val="24"/>
        </w:rPr>
        <w:t>：</w:t>
      </w:r>
      <w:r>
        <w:t xml:space="preserve"> </w:t>
      </w:r>
    </w:p>
    <w:tbl>
      <w:tblPr>
        <w:tblStyle w:val="9"/>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44D7E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7BE7D67">
            <w:r>
              <w:t>参数性质</w:t>
            </w:r>
          </w:p>
        </w:tc>
        <w:tc>
          <w:tcPr>
            <w:tcW w:w="486" w:type="dxa"/>
          </w:tcPr>
          <w:p w14:paraId="51DD8F6A">
            <w:r>
              <w:t>序号</w:t>
            </w:r>
          </w:p>
        </w:tc>
        <w:tc>
          <w:tcPr>
            <w:tcW w:w="7500" w:type="dxa"/>
            <w:vAlign w:val="center"/>
          </w:tcPr>
          <w:p w14:paraId="3BD3BBC9">
            <w:pPr>
              <w:jc w:val="center"/>
            </w:pPr>
            <w:r>
              <w:t>具体技术(参数)要求</w:t>
            </w:r>
          </w:p>
        </w:tc>
      </w:tr>
      <w:tr w14:paraId="50264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98D989B"/>
        </w:tc>
        <w:tc>
          <w:tcPr>
            <w:tcW w:w="486" w:type="dxa"/>
          </w:tcPr>
          <w:p w14:paraId="38243200">
            <w:r>
              <w:rPr>
                <w:rFonts w:hint="eastAsia"/>
              </w:rPr>
              <w:t>1</w:t>
            </w:r>
          </w:p>
        </w:tc>
        <w:tc>
          <w:tcPr>
            <w:tcW w:w="7500" w:type="dxa"/>
          </w:tcPr>
          <w:tbl>
            <w:tblPr>
              <w:tblStyle w:val="10"/>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56A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5F9EEC9C">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6EE808DE">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1FF7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F142805">
                  <w:pPr>
                    <w:jc w:val="center"/>
                    <w:rPr>
                      <w:rFonts w:hint="eastAsia" w:ascii="宋体" w:hAnsi="宋体" w:eastAsia="宋体" w:cs="宋体"/>
                      <w:szCs w:val="21"/>
                    </w:rPr>
                  </w:pPr>
                  <w:r>
                    <w:rPr>
                      <w:rFonts w:hint="eastAsia" w:eastAsia="宋体" w:cs="Times New Roman" w:asciiTheme="minorEastAsia" w:hAnsiTheme="minorEastAsia"/>
                      <w:kern w:val="0"/>
                      <w:sz w:val="20"/>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335005B5">
                  <w:pPr>
                    <w:spacing w:before="156" w:beforeLines="50"/>
                    <w:rPr>
                      <w:rFonts w:ascii="Times New Roman" w:hAnsi="Times New Roman" w:eastAsia="宋体" w:cs="Times New Roman"/>
                    </w:rPr>
                  </w:pPr>
                  <w:r>
                    <w:rPr>
                      <w:rFonts w:hint="eastAsia" w:cs="Times New Roman" w:asciiTheme="majorEastAsia" w:hAnsiTheme="majorEastAsia" w:eastAsiaTheme="majorEastAsia"/>
                      <w:kern w:val="0"/>
                      <w:sz w:val="20"/>
                    </w:rPr>
                    <w:t>具备脚踏式顿压回位控制系统。</w:t>
                  </w:r>
                </w:p>
              </w:tc>
            </w:tr>
            <w:tr w14:paraId="62F0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057B891">
                  <w:pPr>
                    <w:jc w:val="center"/>
                    <w:rPr>
                      <w:rFonts w:hint="eastAsia" w:ascii="宋体" w:hAnsi="宋体" w:eastAsia="宋体" w:cs="宋体"/>
                      <w:b/>
                      <w:kern w:val="0"/>
                      <w:szCs w:val="21"/>
                    </w:rPr>
                  </w:pPr>
                  <w:r>
                    <w:rPr>
                      <w:rFonts w:hint="eastAsia" w:ascii="宋体" w:hAnsi="宋体" w:eastAsia="宋体" w:cs="宋体"/>
                      <w:b/>
                      <w:kern w:val="0"/>
                      <w:szCs w:val="21"/>
                    </w:rPr>
                    <w:t>2</w:t>
                  </w:r>
                </w:p>
              </w:tc>
              <w:tc>
                <w:tcPr>
                  <w:tcW w:w="6350" w:type="dxa"/>
                  <w:shd w:val="clear" w:color="auto" w:fill="FDE9D9" w:themeFill="accent6" w:themeFillTint="33"/>
                  <w:vAlign w:val="center"/>
                </w:tcPr>
                <w:p w14:paraId="40504840">
                  <w:pPr>
                    <w:rPr>
                      <w:rFonts w:cs="Times New Roman" w:asciiTheme="majorEastAsia" w:hAnsiTheme="majorEastAsia" w:eastAsiaTheme="majorEastAsia"/>
                      <w:kern w:val="0"/>
                      <w:sz w:val="20"/>
                    </w:rPr>
                  </w:pPr>
                  <w:r>
                    <w:rPr>
                      <w:rFonts w:hint="eastAsia" w:cs="Times New Roman" w:asciiTheme="majorEastAsia" w:hAnsiTheme="majorEastAsia" w:eastAsiaTheme="majorEastAsia"/>
                      <w:kern w:val="0"/>
                      <w:sz w:val="20"/>
                    </w:rPr>
                    <w:t>产品尺寸规格：长185x宽60x高55cm，允差±8cm</w:t>
                  </w:r>
                </w:p>
              </w:tc>
            </w:tr>
            <w:tr w14:paraId="5CD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2730FD2">
                  <w:pPr>
                    <w:jc w:val="center"/>
                    <w:rPr>
                      <w:rFonts w:ascii="Times New Roman" w:hAnsi="Times New Roman" w:eastAsia="宋体" w:cs="Times New Roman"/>
                    </w:rPr>
                  </w:pPr>
                  <w:r>
                    <w:rPr>
                      <w:rFonts w:hint="eastAsia" w:ascii="Arial" w:hAnsi="Arial" w:eastAsia="宋体" w:cs="Arial"/>
                    </w:rPr>
                    <w:t>3</w:t>
                  </w:r>
                </w:p>
              </w:tc>
              <w:tc>
                <w:tcPr>
                  <w:tcW w:w="6350" w:type="dxa"/>
                  <w:shd w:val="clear" w:color="auto" w:fill="FDE9D9" w:themeFill="accent6" w:themeFillTint="33"/>
                  <w:vAlign w:val="center"/>
                </w:tcPr>
                <w:p w14:paraId="5332BF35">
                  <w:pPr>
                    <w:spacing w:before="156" w:beforeLines="50"/>
                    <w:rPr>
                      <w:rFonts w:ascii="Times New Roman" w:hAnsi="Times New Roman" w:eastAsia="宋体" w:cs="Times New Roman"/>
                      <w:szCs w:val="21"/>
                    </w:rPr>
                  </w:pPr>
                  <w:r>
                    <w:rPr>
                      <w:rFonts w:hint="eastAsia" w:cs="Times New Roman" w:asciiTheme="majorEastAsia" w:hAnsiTheme="majorEastAsia" w:eastAsiaTheme="majorEastAsia"/>
                      <w:kern w:val="0"/>
                      <w:sz w:val="20"/>
                    </w:rPr>
                    <w:t>角度：头部角度调整范围：-30度到30度，允差±3度。</w:t>
                  </w:r>
                </w:p>
              </w:tc>
            </w:tr>
            <w:tr w14:paraId="3B15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51F036C">
                  <w:pPr>
                    <w:jc w:val="center"/>
                    <w:rPr>
                      <w:rFonts w:ascii="Times New Roman" w:hAnsi="Times New Roman" w:eastAsia="宋体" w:cs="Times New Roman"/>
                    </w:rPr>
                  </w:pPr>
                  <w:r>
                    <w:rPr>
                      <w:rFonts w:hint="eastAsia" w:ascii="Arial" w:hAnsi="Arial" w:eastAsia="宋体" w:cs="Arial"/>
                    </w:rPr>
                    <w:t>4</w:t>
                  </w:r>
                </w:p>
              </w:tc>
              <w:tc>
                <w:tcPr>
                  <w:tcW w:w="6350" w:type="dxa"/>
                  <w:shd w:val="clear" w:color="auto" w:fill="FDE9D9" w:themeFill="accent6" w:themeFillTint="33"/>
                  <w:vAlign w:val="center"/>
                </w:tcPr>
                <w:p w14:paraId="21D31D3A">
                  <w:pPr>
                    <w:pStyle w:val="2"/>
                    <w:rPr>
                      <w:rFonts w:hint="eastAsia" w:eastAsia="宋体" w:cs="Times New Roman" w:asciiTheme="minorEastAsia" w:hAnsiTheme="minorEastAsia"/>
                      <w:sz w:val="20"/>
                    </w:rPr>
                  </w:pPr>
                  <w:r>
                    <w:rPr>
                      <w:rFonts w:hint="eastAsia" w:cs="Times New Roman" w:asciiTheme="majorEastAsia" w:hAnsiTheme="majorEastAsia" w:eastAsiaTheme="majorEastAsia"/>
                      <w:kern w:val="0"/>
                      <w:sz w:val="20"/>
                    </w:rPr>
                    <w:t>头部段位扶手长度33cm（±5cm）；头靠长度35cm（±5cm）；升起距离15cm（±5cm）。</w:t>
                  </w:r>
                </w:p>
              </w:tc>
            </w:tr>
            <w:tr w14:paraId="0799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2000AF3">
                  <w:pPr>
                    <w:jc w:val="center"/>
                    <w:rPr>
                      <w:rFonts w:ascii="Arial" w:hAnsi="Arial" w:eastAsia="宋体" w:cs="Arial"/>
                    </w:rPr>
                  </w:pPr>
                  <w:r>
                    <w:rPr>
                      <w:rFonts w:hint="eastAsia" w:ascii="Arial" w:hAnsi="Arial" w:eastAsia="宋体" w:cs="Arial"/>
                    </w:rPr>
                    <w:t>5</w:t>
                  </w:r>
                </w:p>
              </w:tc>
              <w:tc>
                <w:tcPr>
                  <w:tcW w:w="6350" w:type="dxa"/>
                  <w:shd w:val="clear" w:color="auto" w:fill="FDE9D9" w:themeFill="accent6" w:themeFillTint="33"/>
                  <w:vAlign w:val="center"/>
                </w:tcPr>
                <w:p w14:paraId="46B0CC44">
                  <w:pPr>
                    <w:rPr>
                      <w:rFonts w:ascii="Times New Roman" w:hAnsi="Times New Roman" w:eastAsia="宋体" w:cs="Times New Roman"/>
                    </w:rPr>
                  </w:pPr>
                  <w:r>
                    <w:rPr>
                      <w:rFonts w:hint="eastAsia" w:cs="Times New Roman" w:asciiTheme="majorEastAsia" w:hAnsiTheme="majorEastAsia" w:eastAsiaTheme="majorEastAsia"/>
                      <w:kern w:val="0"/>
                      <w:sz w:val="20"/>
                    </w:rPr>
                    <w:t>上胸、下胸段长度20cm，工作行程2.5cm，允差±2cm。</w:t>
                  </w:r>
                </w:p>
              </w:tc>
            </w:tr>
            <w:tr w14:paraId="375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A1AAC27">
                  <w:pPr>
                    <w:jc w:val="center"/>
                    <w:rPr>
                      <w:rFonts w:ascii="Arial" w:hAnsi="Arial" w:eastAsia="宋体" w:cs="Arial"/>
                    </w:rPr>
                  </w:pPr>
                  <w:r>
                    <w:rPr>
                      <w:rFonts w:hint="eastAsia" w:ascii="Arial" w:hAnsi="Arial" w:eastAsia="宋体" w:cs="Arial"/>
                    </w:rPr>
                    <w:t>6</w:t>
                  </w:r>
                </w:p>
              </w:tc>
              <w:tc>
                <w:tcPr>
                  <w:tcW w:w="6350" w:type="dxa"/>
                  <w:shd w:val="clear" w:color="auto" w:fill="FDE9D9" w:themeFill="accent6" w:themeFillTint="33"/>
                  <w:vAlign w:val="center"/>
                </w:tcPr>
                <w:p w14:paraId="0C4B143C">
                  <w:pPr>
                    <w:spacing w:before="156" w:beforeLines="50"/>
                    <w:rPr>
                      <w:rFonts w:ascii="Times New Roman" w:hAnsi="Times New Roman" w:eastAsia="宋体" w:cs="Times New Roman"/>
                    </w:rPr>
                  </w:pPr>
                  <w:r>
                    <w:rPr>
                      <w:rFonts w:hint="eastAsia" w:cs="Times New Roman" w:asciiTheme="majorEastAsia" w:hAnsiTheme="majorEastAsia" w:eastAsiaTheme="majorEastAsia"/>
                      <w:kern w:val="0"/>
                      <w:sz w:val="20"/>
                    </w:rPr>
                    <w:t>腰椎、臀部段长度50cm；工作行程4cm，允差±2cm。</w:t>
                  </w:r>
                </w:p>
              </w:tc>
            </w:tr>
            <w:tr w14:paraId="7256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CB2DC0F">
                  <w:pPr>
                    <w:jc w:val="center"/>
                    <w:rPr>
                      <w:rFonts w:ascii="Arial" w:hAnsi="Arial" w:eastAsia="宋体" w:cs="Arial"/>
                    </w:rPr>
                  </w:pPr>
                  <w:r>
                    <w:rPr>
                      <w:rFonts w:hint="eastAsia" w:ascii="Arial" w:hAnsi="Arial" w:eastAsia="宋体" w:cs="Arial"/>
                    </w:rPr>
                    <w:t>7</w:t>
                  </w:r>
                </w:p>
              </w:tc>
              <w:tc>
                <w:tcPr>
                  <w:tcW w:w="6350" w:type="dxa"/>
                  <w:shd w:val="clear" w:color="auto" w:fill="FDE9D9" w:themeFill="accent6" w:themeFillTint="33"/>
                  <w:vAlign w:val="center"/>
                </w:tcPr>
                <w:p w14:paraId="64B0EBE3">
                  <w:pPr>
                    <w:rPr>
                      <w:rFonts w:ascii="Times New Roman" w:hAnsi="Times New Roman" w:eastAsia="宋体" w:cs="Times New Roman"/>
                    </w:rPr>
                  </w:pPr>
                  <w:r>
                    <w:rPr>
                      <w:rFonts w:hint="eastAsia" w:cs="Times New Roman" w:asciiTheme="majorEastAsia" w:hAnsiTheme="majorEastAsia" w:eastAsiaTheme="majorEastAsia"/>
                      <w:kern w:val="0"/>
                      <w:sz w:val="20"/>
                    </w:rPr>
                    <w:t>腿部段长度20cm；工作行程3cm，允差±1cm。</w:t>
                  </w:r>
                </w:p>
              </w:tc>
            </w:tr>
            <w:tr w14:paraId="064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BC47160">
                  <w:pPr>
                    <w:jc w:val="center"/>
                    <w:rPr>
                      <w:rFonts w:hint="eastAsia"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14:paraId="3A3E6211">
                  <w:pPr>
                    <w:rPr>
                      <w:rFonts w:hint="eastAsia" w:ascii="宋体" w:hAnsi="宋体" w:eastAsia="宋体" w:cs="宋体"/>
                      <w:bCs/>
                      <w:color w:val="000000"/>
                      <w:szCs w:val="21"/>
                    </w:rPr>
                  </w:pPr>
                  <w:r>
                    <w:rPr>
                      <w:rFonts w:hint="eastAsia" w:cs="Times New Roman" w:asciiTheme="majorEastAsia" w:hAnsiTheme="majorEastAsia" w:eastAsiaTheme="majorEastAsia"/>
                      <w:kern w:val="0"/>
                      <w:sz w:val="20"/>
                    </w:rPr>
                    <w:t>尾部段长度15cm ;长度调节距离0到23cm，允差±2cm。</w:t>
                  </w:r>
                </w:p>
              </w:tc>
            </w:tr>
            <w:tr w14:paraId="616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F15F706">
                  <w:pPr>
                    <w:jc w:val="center"/>
                    <w:rPr>
                      <w:rFonts w:hint="eastAsia"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14:paraId="28B27613">
                  <w:pPr>
                    <w:rPr>
                      <w:rFonts w:hint="eastAsia" w:ascii="宋体" w:hAnsi="宋体" w:eastAsia="宋体" w:cs="宋体"/>
                      <w:bCs/>
                      <w:color w:val="000000"/>
                      <w:szCs w:val="21"/>
                    </w:rPr>
                  </w:pPr>
                  <w:r>
                    <w:rPr>
                      <w:rFonts w:hint="eastAsia" w:cs="Times New Roman" w:asciiTheme="majorEastAsia" w:hAnsiTheme="majorEastAsia" w:eastAsiaTheme="majorEastAsia"/>
                      <w:kern w:val="0"/>
                      <w:sz w:val="20"/>
                    </w:rPr>
                    <w:t>承重：≥190kg。</w:t>
                  </w:r>
                </w:p>
              </w:tc>
            </w:tr>
            <w:tr w14:paraId="4F32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25D8805">
                  <w:pPr>
                    <w:jc w:val="center"/>
                    <w:rPr>
                      <w:rFonts w:hint="eastAsia"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14:paraId="5937DD50">
                  <w:pPr>
                    <w:rPr>
                      <w:rFonts w:hint="eastAsia" w:ascii="宋体" w:hAnsi="宋体" w:eastAsia="宋体" w:cs="宋体"/>
                      <w:bCs/>
                      <w:color w:val="000000"/>
                      <w:szCs w:val="21"/>
                    </w:rPr>
                  </w:pPr>
                  <w:r>
                    <w:rPr>
                      <w:rFonts w:hint="eastAsia" w:cs="Times New Roman" w:asciiTheme="majorEastAsia" w:hAnsiTheme="majorEastAsia" w:eastAsiaTheme="majorEastAsia"/>
                      <w:kern w:val="0"/>
                      <w:sz w:val="20"/>
                    </w:rPr>
                    <w:t>净重：≤90kg。</w:t>
                  </w:r>
                </w:p>
              </w:tc>
            </w:tr>
            <w:tr w14:paraId="7871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4F85BCF">
                  <w:pPr>
                    <w:jc w:val="center"/>
                    <w:rPr>
                      <w:rFonts w:hint="eastAsia"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14:paraId="56E709D6">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配备骨盆技术学习系统。</w:t>
                  </w:r>
                </w:p>
              </w:tc>
            </w:tr>
          </w:tbl>
          <w:p w14:paraId="3EFB778D">
            <w:pPr>
              <w:spacing w:line="360" w:lineRule="auto"/>
            </w:pPr>
          </w:p>
        </w:tc>
      </w:tr>
      <w:tr w14:paraId="4980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66B5414F"/>
        </w:tc>
        <w:tc>
          <w:tcPr>
            <w:tcW w:w="486" w:type="dxa"/>
          </w:tcPr>
          <w:p w14:paraId="52975661">
            <w:r>
              <w:rPr>
                <w:rFonts w:hint="eastAsia"/>
              </w:rPr>
              <w:t>2</w:t>
            </w:r>
          </w:p>
        </w:tc>
        <w:tc>
          <w:tcPr>
            <w:tcW w:w="7500" w:type="dxa"/>
          </w:tcPr>
          <w:p w14:paraId="12D9A98C">
            <w:pPr>
              <w:spacing w:line="360" w:lineRule="auto"/>
              <w:jc w:val="left"/>
            </w:pPr>
            <w:r>
              <w:rPr>
                <w:rFonts w:hint="eastAsia"/>
              </w:rPr>
              <w:t>货物要求：</w:t>
            </w:r>
          </w:p>
          <w:p w14:paraId="434A1F53">
            <w:pPr>
              <w:spacing w:line="360" w:lineRule="auto"/>
              <w:jc w:val="left"/>
              <w:rPr>
                <w:rFonts w:hint="eastAsia"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0DA0873A">
            <w:pPr>
              <w:spacing w:line="360" w:lineRule="auto"/>
              <w:jc w:val="left"/>
              <w:rPr>
                <w:rFonts w:hint="eastAsia"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627067E7">
            <w:pPr>
              <w:spacing w:line="360" w:lineRule="auto"/>
              <w:jc w:val="left"/>
              <w:rPr>
                <w:rFonts w:hint="eastAsia"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0D4EECBA">
            <w:pPr>
              <w:spacing w:line="360" w:lineRule="auto"/>
              <w:jc w:val="left"/>
              <w:rPr>
                <w:rFonts w:hint="eastAsia"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27DC4CF3">
            <w:pPr>
              <w:spacing w:line="360" w:lineRule="auto"/>
              <w:jc w:val="left"/>
              <w:rPr>
                <w:rFonts w:hint="eastAsia"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1CE71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E6AE45B">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15C76129">
            <w:pPr>
              <w:spacing w:line="360" w:lineRule="auto"/>
              <w:rPr>
                <w:rFonts w:hint="eastAsia"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956A1BB">
      <w:pPr>
        <w:pStyle w:val="8"/>
        <w:ind w:left="0" w:leftChars="0" w:firstLine="0" w:firstLineChars="0"/>
      </w:pPr>
    </w:p>
    <w:p w14:paraId="3B877C18">
      <w:pPr>
        <w:spacing w:line="360" w:lineRule="auto"/>
      </w:pPr>
      <w:r>
        <w:rPr>
          <w:rFonts w:hint="eastAsia"/>
          <w:b/>
          <w:sz w:val="24"/>
        </w:rPr>
        <w:t>2</w:t>
      </w:r>
      <w:r>
        <w:rPr>
          <w:b/>
          <w:sz w:val="24"/>
        </w:rPr>
        <w:t>.主要商务要求</w:t>
      </w:r>
    </w:p>
    <w:tbl>
      <w:tblPr>
        <w:tblStyle w:val="9"/>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6219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7B0738B">
            <w:pPr>
              <w:spacing w:line="360" w:lineRule="auto"/>
            </w:pPr>
            <w:r>
              <w:rPr>
                <w:rFonts w:hint="eastAsia"/>
              </w:rPr>
              <w:t>① 供货</w:t>
            </w:r>
            <w:r>
              <w:t>时间</w:t>
            </w:r>
          </w:p>
        </w:tc>
        <w:tc>
          <w:tcPr>
            <w:tcW w:w="6663" w:type="dxa"/>
          </w:tcPr>
          <w:p w14:paraId="274D78A2">
            <w:pPr>
              <w:spacing w:line="360" w:lineRule="auto"/>
            </w:pPr>
            <w:r>
              <w:rPr>
                <w:rFonts w:hint="eastAsia"/>
              </w:rPr>
              <w:t>合同签订生效后30个日历天内，完成到货安装调试并提交采购人试用。</w:t>
            </w:r>
          </w:p>
        </w:tc>
      </w:tr>
      <w:tr w14:paraId="6A2BB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E8A5E97">
            <w:pPr>
              <w:spacing w:line="360" w:lineRule="auto"/>
            </w:pPr>
            <w:r>
              <w:rPr>
                <w:rFonts w:hint="eastAsia"/>
              </w:rPr>
              <w:t>② 供货</w:t>
            </w:r>
            <w:r>
              <w:t>地点</w:t>
            </w:r>
          </w:p>
        </w:tc>
        <w:tc>
          <w:tcPr>
            <w:tcW w:w="6663" w:type="dxa"/>
          </w:tcPr>
          <w:p w14:paraId="6D5B7F33">
            <w:pPr>
              <w:spacing w:line="360" w:lineRule="auto"/>
            </w:pPr>
            <w:r>
              <w:rPr>
                <w:rFonts w:hint="eastAsia"/>
                <w:color w:val="000000" w:themeColor="text1"/>
                <w14:textFill>
                  <w14:solidFill>
                    <w14:schemeClr w14:val="tx1"/>
                  </w14:solidFill>
                </w14:textFill>
              </w:rPr>
              <w:t>采购人</w:t>
            </w:r>
            <w:r>
              <w:t>指定地点</w:t>
            </w:r>
          </w:p>
        </w:tc>
      </w:tr>
      <w:tr w14:paraId="68EBE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2A443D95">
            <w:pPr>
              <w:spacing w:line="360" w:lineRule="auto"/>
            </w:pPr>
            <w:r>
              <w:rPr>
                <w:rFonts w:hint="eastAsia"/>
              </w:rPr>
              <w:t xml:space="preserve">③ </w:t>
            </w:r>
            <w:r>
              <w:t>付款方式</w:t>
            </w:r>
          </w:p>
        </w:tc>
        <w:tc>
          <w:tcPr>
            <w:tcW w:w="6663" w:type="dxa"/>
          </w:tcPr>
          <w:p w14:paraId="16FB4450">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407879F8">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61028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E35ABF5">
            <w:pPr>
              <w:spacing w:line="360" w:lineRule="auto"/>
            </w:pPr>
            <w:r>
              <w:rPr>
                <w:rFonts w:hint="eastAsia"/>
              </w:rPr>
              <w:t xml:space="preserve">④ </w:t>
            </w:r>
            <w:r>
              <w:t>验收要求</w:t>
            </w:r>
          </w:p>
        </w:tc>
        <w:tc>
          <w:tcPr>
            <w:tcW w:w="6663" w:type="dxa"/>
          </w:tcPr>
          <w:p w14:paraId="2C129C4A">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3FF3C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8B12001">
            <w:pPr>
              <w:spacing w:line="360" w:lineRule="auto"/>
            </w:pPr>
            <w:r>
              <w:rPr>
                <w:rFonts w:hint="eastAsia"/>
              </w:rPr>
              <w:t xml:space="preserve">⑤ </w:t>
            </w:r>
            <w:r>
              <w:t>其他</w:t>
            </w:r>
            <w:r>
              <w:rPr>
                <w:rFonts w:hint="eastAsia"/>
              </w:rPr>
              <w:t>要求</w:t>
            </w:r>
          </w:p>
        </w:tc>
        <w:tc>
          <w:tcPr>
            <w:tcW w:w="6663" w:type="dxa"/>
          </w:tcPr>
          <w:p w14:paraId="7E25A5E5">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055A32BD">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7059298A">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279B8BC5">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154DC921">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6429B22E">
            <w:pPr>
              <w:spacing w:line="360" w:lineRule="auto"/>
              <w:jc w:val="left"/>
              <w:rPr>
                <w:bCs/>
                <w:szCs w:val="21"/>
              </w:rPr>
            </w:pPr>
            <w:r>
              <w:rPr>
                <w:rFonts w:hint="eastAsia"/>
                <w:bCs/>
                <w:szCs w:val="21"/>
              </w:rPr>
              <w:t>（3）承担设备首次计量校准费用。</w:t>
            </w:r>
          </w:p>
          <w:p w14:paraId="2EA57B95">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1D82DA0C">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070501DC">
      <w:pPr>
        <w:spacing w:line="360" w:lineRule="auto"/>
      </w:pPr>
    </w:p>
    <w:p w14:paraId="47F4FD13">
      <w:pPr>
        <w:spacing w:line="360" w:lineRule="auto"/>
      </w:pPr>
    </w:p>
    <w:p w14:paraId="062AC8FD">
      <w:r>
        <w:br w:type="page"/>
      </w:r>
    </w:p>
    <w:p w14:paraId="04258A66">
      <w:pPr>
        <w:spacing w:line="360" w:lineRule="auto"/>
        <w:jc w:val="left"/>
        <w:rPr>
          <w:rFonts w:hint="default" w:ascii="宋体" w:hAnsi="宋体"/>
          <w:b/>
          <w:sz w:val="36"/>
          <w:szCs w:val="36"/>
          <w:lang w:val="en-US" w:eastAsia="zh-CN"/>
        </w:rPr>
      </w:pPr>
      <w:r>
        <w:rPr>
          <w:rFonts w:hint="eastAsia" w:ascii="宋体" w:hAnsi="宋体"/>
          <w:b/>
          <w:sz w:val="36"/>
          <w:szCs w:val="36"/>
          <w:lang w:val="en-US" w:eastAsia="zh-CN"/>
        </w:rPr>
        <w:t>附</w:t>
      </w:r>
      <w:bookmarkStart w:id="0" w:name="_GoBack"/>
      <w:bookmarkEnd w:id="0"/>
      <w:r>
        <w:rPr>
          <w:rFonts w:hint="eastAsia" w:ascii="宋体" w:hAnsi="宋体"/>
          <w:b/>
          <w:sz w:val="36"/>
          <w:szCs w:val="36"/>
          <w:lang w:val="en-US" w:eastAsia="zh-CN"/>
        </w:rPr>
        <w:t>件2</w:t>
      </w:r>
    </w:p>
    <w:p w14:paraId="1F3588D0">
      <w:pPr>
        <w:spacing w:line="360" w:lineRule="auto"/>
        <w:jc w:val="center"/>
        <w:rPr>
          <w:rFonts w:ascii="宋体" w:hAnsi="宋体"/>
          <w:b/>
          <w:sz w:val="36"/>
          <w:szCs w:val="36"/>
        </w:rPr>
      </w:pPr>
      <w:r>
        <w:rPr>
          <w:rFonts w:hint="eastAsia" w:ascii="宋体" w:hAnsi="宋体"/>
          <w:b/>
          <w:sz w:val="36"/>
          <w:szCs w:val="36"/>
        </w:rPr>
        <w:t>江门市妇幼保健院院内采购项目招标</w:t>
      </w:r>
    </w:p>
    <w:p w14:paraId="63CE452A">
      <w:pPr>
        <w:spacing w:line="360" w:lineRule="auto"/>
        <w:jc w:val="center"/>
        <w:rPr>
          <w:rFonts w:ascii="宋体" w:hAnsi="宋体"/>
          <w:b/>
          <w:sz w:val="36"/>
          <w:szCs w:val="36"/>
        </w:rPr>
      </w:pPr>
      <w:r>
        <w:rPr>
          <w:rFonts w:hint="eastAsia" w:ascii="宋体" w:hAnsi="宋体"/>
          <w:b/>
          <w:sz w:val="36"/>
          <w:szCs w:val="36"/>
        </w:rPr>
        <w:t>评分原则与评标方法</w:t>
      </w:r>
    </w:p>
    <w:p w14:paraId="7B403F89">
      <w:pPr>
        <w:spacing w:line="360" w:lineRule="auto"/>
        <w:jc w:val="center"/>
        <w:rPr>
          <w:rFonts w:ascii="宋体" w:hAnsi="宋体"/>
          <w:b/>
          <w:sz w:val="24"/>
        </w:rPr>
      </w:pPr>
      <w:r>
        <w:rPr>
          <w:rFonts w:hint="eastAsia" w:ascii="宋体" w:hAnsi="宋体"/>
          <w:b/>
          <w:sz w:val="24"/>
        </w:rPr>
        <w:t>（招标项目：整脊顿压床/ 招标编号：YL2506）</w:t>
      </w:r>
    </w:p>
    <w:p w14:paraId="6AD25E75">
      <w:pPr>
        <w:spacing w:line="360" w:lineRule="auto"/>
        <w:jc w:val="center"/>
        <w:rPr>
          <w:rFonts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237E99BA">
      <w:pPr>
        <w:spacing w:line="60" w:lineRule="atLeast"/>
        <w:rPr>
          <w:rFonts w:ascii="宋体" w:hAnsi="宋体"/>
          <w:sz w:val="28"/>
          <w:szCs w:val="28"/>
        </w:rPr>
      </w:pPr>
      <w:r>
        <w:rPr>
          <w:rFonts w:hint="eastAsia" w:ascii="宋体" w:hAnsi="宋体"/>
          <w:sz w:val="28"/>
          <w:szCs w:val="28"/>
        </w:rPr>
        <w:t>标准的投标人中标的原则评定。</w:t>
      </w:r>
    </w:p>
    <w:p w14:paraId="4ADC4BB6">
      <w:pPr>
        <w:spacing w:line="60" w:lineRule="atLeast"/>
        <w:rPr>
          <w:rFonts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0051687A">
      <w:pPr>
        <w:pStyle w:val="18"/>
        <w:spacing w:line="60" w:lineRule="atLeast"/>
        <w:ind w:left="359" w:leftChars="171" w:firstLine="181" w:firstLineChars="50"/>
        <w:rPr>
          <w:rFonts w:ascii="宋体" w:hAnsi="宋体"/>
          <w:b/>
          <w:sz w:val="36"/>
          <w:szCs w:val="36"/>
        </w:rPr>
      </w:pPr>
      <w:r>
        <w:rPr>
          <w:rFonts w:hint="eastAsia" w:ascii="宋体" w:hAnsi="宋体"/>
          <w:b/>
          <w:sz w:val="36"/>
          <w:szCs w:val="36"/>
        </w:rPr>
        <w:t>评分权重及评标因素如下：</w:t>
      </w:r>
    </w:p>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3D0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4E21BE40">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7F8C8459">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4CBE5686">
            <w:pPr>
              <w:spacing w:line="480" w:lineRule="exact"/>
              <w:jc w:val="center"/>
              <w:rPr>
                <w:rFonts w:ascii="宋体" w:hAnsi="宋体"/>
                <w:b/>
                <w:sz w:val="24"/>
              </w:rPr>
            </w:pPr>
            <w:r>
              <w:rPr>
                <w:rFonts w:hint="eastAsia" w:ascii="宋体" w:hAnsi="宋体"/>
                <w:b/>
                <w:sz w:val="24"/>
              </w:rPr>
              <w:t>评分标准</w:t>
            </w:r>
          </w:p>
        </w:tc>
      </w:tr>
      <w:tr w14:paraId="78F0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498045D1">
            <w:pPr>
              <w:spacing w:line="480" w:lineRule="exact"/>
              <w:jc w:val="center"/>
              <w:rPr>
                <w:rFonts w:ascii="宋体" w:hAnsi="宋体"/>
                <w:b/>
                <w:sz w:val="24"/>
              </w:rPr>
            </w:pPr>
            <w:r>
              <w:rPr>
                <w:rFonts w:hint="eastAsia" w:ascii="宋体" w:hAnsi="宋体"/>
                <w:b/>
                <w:sz w:val="24"/>
              </w:rPr>
              <w:t>技术评分（40分）</w:t>
            </w:r>
          </w:p>
          <w:p w14:paraId="5903429C">
            <w:pPr>
              <w:spacing w:line="480" w:lineRule="exact"/>
              <w:jc w:val="center"/>
              <w:rPr>
                <w:rFonts w:ascii="宋体" w:hAnsi="宋体"/>
                <w:b/>
                <w:sz w:val="24"/>
              </w:rPr>
            </w:pPr>
          </w:p>
        </w:tc>
        <w:tc>
          <w:tcPr>
            <w:tcW w:w="2130" w:type="dxa"/>
            <w:vAlign w:val="center"/>
          </w:tcPr>
          <w:p w14:paraId="6D1F32C9">
            <w:pPr>
              <w:spacing w:line="480" w:lineRule="exact"/>
              <w:jc w:val="center"/>
              <w:rPr>
                <w:rFonts w:ascii="宋体" w:hAnsi="宋体"/>
                <w:b/>
                <w:sz w:val="24"/>
              </w:rPr>
            </w:pPr>
            <w:r>
              <w:rPr>
                <w:rFonts w:hint="eastAsia" w:ascii="宋体" w:hAnsi="宋体"/>
                <w:b/>
                <w:sz w:val="24"/>
              </w:rPr>
              <w:t>带“▲”号条款的重要性技术参数(10分)</w:t>
            </w:r>
          </w:p>
        </w:tc>
        <w:tc>
          <w:tcPr>
            <w:tcW w:w="4989" w:type="dxa"/>
            <w:vAlign w:val="center"/>
          </w:tcPr>
          <w:p w14:paraId="60EC3A3C">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1条）进行评审：对比各响应文件“▲”号的重要技术参数、要求，最高得10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6182FB51">
            <w:pPr>
              <w:spacing w:line="480" w:lineRule="exact"/>
              <w:jc w:val="center"/>
              <w:rPr>
                <w:rFonts w:ascii="宋体" w:hAnsi="宋体"/>
                <w:b/>
                <w:sz w:val="24"/>
              </w:rPr>
            </w:pPr>
            <w:r>
              <w:rPr>
                <w:rFonts w:hint="eastAsia" w:ascii="宋体" w:hAnsi="宋体"/>
                <w:b/>
                <w:sz w:val="24"/>
              </w:rPr>
              <w:t>10分</w:t>
            </w:r>
          </w:p>
        </w:tc>
      </w:tr>
      <w:tr w14:paraId="4F8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4A1F30D">
            <w:pPr>
              <w:spacing w:line="480" w:lineRule="exact"/>
              <w:jc w:val="center"/>
              <w:rPr>
                <w:rFonts w:ascii="宋体" w:hAnsi="宋体"/>
                <w:b/>
                <w:sz w:val="24"/>
              </w:rPr>
            </w:pPr>
          </w:p>
        </w:tc>
        <w:tc>
          <w:tcPr>
            <w:tcW w:w="2130" w:type="dxa"/>
            <w:vAlign w:val="center"/>
          </w:tcPr>
          <w:p w14:paraId="43F613B6">
            <w:pPr>
              <w:spacing w:line="480" w:lineRule="exact"/>
              <w:jc w:val="center"/>
              <w:rPr>
                <w:rFonts w:ascii="宋体" w:hAnsi="宋体"/>
                <w:b/>
                <w:sz w:val="24"/>
              </w:rPr>
            </w:pPr>
            <w:r>
              <w:rPr>
                <w:rFonts w:hint="eastAsia" w:ascii="宋体" w:hAnsi="宋体"/>
                <w:b/>
                <w:sz w:val="24"/>
              </w:rPr>
              <w:t>不带“▲”号条款的一般性技术参数（20分）</w:t>
            </w:r>
          </w:p>
        </w:tc>
        <w:tc>
          <w:tcPr>
            <w:tcW w:w="4989" w:type="dxa"/>
            <w:vAlign w:val="center"/>
          </w:tcPr>
          <w:p w14:paraId="525F0CBA">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10条）进行评审：对比各响应文件不带“▲”、“★”号的一般技术参数、要求，最高得10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23780CB8">
            <w:pPr>
              <w:spacing w:line="480" w:lineRule="exact"/>
              <w:jc w:val="center"/>
              <w:rPr>
                <w:rFonts w:ascii="宋体" w:hAnsi="宋体"/>
                <w:b/>
                <w:sz w:val="24"/>
              </w:rPr>
            </w:pPr>
            <w:r>
              <w:rPr>
                <w:rFonts w:hint="eastAsia" w:ascii="宋体" w:hAnsi="宋体"/>
                <w:b/>
                <w:sz w:val="24"/>
              </w:rPr>
              <w:t>20分</w:t>
            </w:r>
          </w:p>
        </w:tc>
      </w:tr>
      <w:tr w14:paraId="3A1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55AE5FF">
            <w:pPr>
              <w:spacing w:line="480" w:lineRule="exact"/>
              <w:jc w:val="center"/>
              <w:rPr>
                <w:rFonts w:ascii="宋体" w:hAnsi="宋体"/>
                <w:b/>
                <w:sz w:val="24"/>
              </w:rPr>
            </w:pPr>
          </w:p>
        </w:tc>
        <w:tc>
          <w:tcPr>
            <w:tcW w:w="2130" w:type="dxa"/>
            <w:vMerge w:val="restart"/>
            <w:vAlign w:val="center"/>
          </w:tcPr>
          <w:p w14:paraId="6B365721">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1EB9719F">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4B489224">
            <w:pPr>
              <w:spacing w:line="480" w:lineRule="exact"/>
              <w:jc w:val="center"/>
              <w:rPr>
                <w:rFonts w:ascii="宋体" w:hAnsi="宋体"/>
                <w:b/>
                <w:sz w:val="24"/>
              </w:rPr>
            </w:pPr>
            <w:r>
              <w:rPr>
                <w:rFonts w:hint="eastAsia" w:ascii="宋体" w:hAnsi="宋体"/>
                <w:b/>
                <w:sz w:val="24"/>
              </w:rPr>
              <w:t>5分</w:t>
            </w:r>
          </w:p>
        </w:tc>
      </w:tr>
      <w:tr w14:paraId="27C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21164D4">
            <w:pPr>
              <w:spacing w:line="480" w:lineRule="exact"/>
              <w:jc w:val="center"/>
              <w:rPr>
                <w:rFonts w:ascii="宋体" w:hAnsi="宋体"/>
                <w:b/>
                <w:sz w:val="24"/>
              </w:rPr>
            </w:pPr>
          </w:p>
        </w:tc>
        <w:tc>
          <w:tcPr>
            <w:tcW w:w="2130" w:type="dxa"/>
            <w:vMerge w:val="continue"/>
            <w:vAlign w:val="center"/>
          </w:tcPr>
          <w:p w14:paraId="3056031E">
            <w:pPr>
              <w:spacing w:line="480" w:lineRule="exact"/>
              <w:jc w:val="center"/>
              <w:rPr>
                <w:rFonts w:ascii="宋体" w:hAnsi="宋体"/>
                <w:b/>
                <w:sz w:val="24"/>
              </w:rPr>
            </w:pPr>
          </w:p>
        </w:tc>
        <w:tc>
          <w:tcPr>
            <w:tcW w:w="4989" w:type="dxa"/>
            <w:vAlign w:val="center"/>
          </w:tcPr>
          <w:p w14:paraId="6EC2512A">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2FB0AC19">
            <w:pPr>
              <w:spacing w:line="480" w:lineRule="exact"/>
              <w:jc w:val="center"/>
              <w:rPr>
                <w:rFonts w:ascii="宋体" w:hAnsi="宋体"/>
                <w:b/>
                <w:sz w:val="24"/>
              </w:rPr>
            </w:pPr>
            <w:r>
              <w:rPr>
                <w:rFonts w:hint="eastAsia" w:ascii="宋体" w:hAnsi="宋体"/>
                <w:b/>
                <w:sz w:val="24"/>
              </w:rPr>
              <w:t>不得分</w:t>
            </w:r>
          </w:p>
        </w:tc>
      </w:tr>
      <w:tr w14:paraId="03A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A71FF4F">
            <w:pPr>
              <w:spacing w:line="480" w:lineRule="exact"/>
              <w:jc w:val="center"/>
              <w:rPr>
                <w:rFonts w:ascii="宋体" w:hAnsi="宋体"/>
                <w:b/>
                <w:sz w:val="24"/>
              </w:rPr>
            </w:pPr>
          </w:p>
        </w:tc>
        <w:tc>
          <w:tcPr>
            <w:tcW w:w="2130" w:type="dxa"/>
            <w:vMerge w:val="restart"/>
            <w:vAlign w:val="center"/>
          </w:tcPr>
          <w:p w14:paraId="225C283B">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4480318E">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04F9F16D">
            <w:pPr>
              <w:spacing w:line="480" w:lineRule="exact"/>
              <w:jc w:val="center"/>
              <w:rPr>
                <w:rFonts w:ascii="宋体" w:hAnsi="宋体"/>
                <w:b/>
                <w:sz w:val="24"/>
              </w:rPr>
            </w:pPr>
            <w:r>
              <w:rPr>
                <w:rFonts w:hint="eastAsia" w:ascii="宋体" w:hAnsi="宋体"/>
                <w:b/>
                <w:sz w:val="24"/>
              </w:rPr>
              <w:t>5分</w:t>
            </w:r>
          </w:p>
        </w:tc>
      </w:tr>
      <w:tr w14:paraId="334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26AC516">
            <w:pPr>
              <w:spacing w:line="480" w:lineRule="exact"/>
              <w:jc w:val="center"/>
              <w:rPr>
                <w:rFonts w:ascii="宋体" w:hAnsi="宋体"/>
                <w:b/>
                <w:sz w:val="24"/>
              </w:rPr>
            </w:pPr>
          </w:p>
        </w:tc>
        <w:tc>
          <w:tcPr>
            <w:tcW w:w="2130" w:type="dxa"/>
            <w:vMerge w:val="continue"/>
            <w:vAlign w:val="center"/>
          </w:tcPr>
          <w:p w14:paraId="551793D7">
            <w:pPr>
              <w:spacing w:line="480" w:lineRule="exact"/>
              <w:jc w:val="center"/>
              <w:rPr>
                <w:rFonts w:ascii="宋体" w:hAnsi="宋体"/>
                <w:b/>
                <w:sz w:val="24"/>
              </w:rPr>
            </w:pPr>
          </w:p>
        </w:tc>
        <w:tc>
          <w:tcPr>
            <w:tcW w:w="4989" w:type="dxa"/>
            <w:vAlign w:val="center"/>
          </w:tcPr>
          <w:p w14:paraId="048F7774">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0EE6472E">
            <w:pPr>
              <w:spacing w:line="480" w:lineRule="exact"/>
              <w:jc w:val="center"/>
              <w:rPr>
                <w:rFonts w:ascii="宋体" w:hAnsi="宋体"/>
                <w:b/>
                <w:sz w:val="24"/>
              </w:rPr>
            </w:pPr>
            <w:r>
              <w:rPr>
                <w:rFonts w:hint="eastAsia" w:ascii="宋体" w:hAnsi="宋体"/>
                <w:b/>
                <w:sz w:val="24"/>
              </w:rPr>
              <w:t>3分</w:t>
            </w:r>
          </w:p>
        </w:tc>
      </w:tr>
      <w:tr w14:paraId="77B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76860B5">
            <w:pPr>
              <w:spacing w:line="480" w:lineRule="exact"/>
              <w:jc w:val="center"/>
              <w:rPr>
                <w:rFonts w:ascii="宋体" w:hAnsi="宋体"/>
                <w:b/>
                <w:sz w:val="24"/>
              </w:rPr>
            </w:pPr>
          </w:p>
        </w:tc>
        <w:tc>
          <w:tcPr>
            <w:tcW w:w="2130" w:type="dxa"/>
            <w:vMerge w:val="continue"/>
            <w:vAlign w:val="center"/>
          </w:tcPr>
          <w:p w14:paraId="4A52C523">
            <w:pPr>
              <w:spacing w:line="480" w:lineRule="exact"/>
              <w:jc w:val="center"/>
              <w:rPr>
                <w:rFonts w:ascii="宋体" w:hAnsi="宋体"/>
                <w:b/>
                <w:sz w:val="24"/>
              </w:rPr>
            </w:pPr>
          </w:p>
        </w:tc>
        <w:tc>
          <w:tcPr>
            <w:tcW w:w="4989" w:type="dxa"/>
            <w:vAlign w:val="center"/>
          </w:tcPr>
          <w:p w14:paraId="6461B132">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12D7B112">
            <w:pPr>
              <w:spacing w:line="480" w:lineRule="exact"/>
              <w:jc w:val="center"/>
              <w:rPr>
                <w:rFonts w:ascii="宋体" w:hAnsi="宋体"/>
                <w:b/>
                <w:sz w:val="24"/>
              </w:rPr>
            </w:pPr>
            <w:r>
              <w:rPr>
                <w:rFonts w:hint="eastAsia" w:ascii="宋体" w:hAnsi="宋体"/>
                <w:b/>
                <w:sz w:val="24"/>
              </w:rPr>
              <w:t>1分</w:t>
            </w:r>
          </w:p>
        </w:tc>
      </w:tr>
      <w:tr w14:paraId="2D1D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0FE700E">
            <w:pPr>
              <w:spacing w:line="480" w:lineRule="exact"/>
              <w:jc w:val="center"/>
              <w:rPr>
                <w:rFonts w:ascii="宋体" w:hAnsi="宋体"/>
                <w:b/>
                <w:sz w:val="24"/>
              </w:rPr>
            </w:pPr>
          </w:p>
        </w:tc>
        <w:tc>
          <w:tcPr>
            <w:tcW w:w="2130" w:type="dxa"/>
            <w:vMerge w:val="continue"/>
            <w:vAlign w:val="center"/>
          </w:tcPr>
          <w:p w14:paraId="4C1DAD6A">
            <w:pPr>
              <w:spacing w:line="480" w:lineRule="exact"/>
              <w:jc w:val="center"/>
              <w:rPr>
                <w:rFonts w:ascii="宋体" w:hAnsi="宋体"/>
                <w:b/>
                <w:sz w:val="24"/>
              </w:rPr>
            </w:pPr>
          </w:p>
        </w:tc>
        <w:tc>
          <w:tcPr>
            <w:tcW w:w="4989" w:type="dxa"/>
            <w:vAlign w:val="center"/>
          </w:tcPr>
          <w:p w14:paraId="29929DAA">
            <w:pPr>
              <w:spacing w:line="480" w:lineRule="exact"/>
              <w:rPr>
                <w:rFonts w:ascii="宋体" w:hAnsi="宋体"/>
                <w:b/>
                <w:sz w:val="24"/>
              </w:rPr>
            </w:pPr>
            <w:r>
              <w:rPr>
                <w:rFonts w:hint="eastAsia" w:ascii="宋体" w:hAnsi="宋体"/>
                <w:b/>
                <w:sz w:val="24"/>
              </w:rPr>
              <w:t>没有提供方案。</w:t>
            </w:r>
          </w:p>
        </w:tc>
        <w:tc>
          <w:tcPr>
            <w:tcW w:w="1247" w:type="dxa"/>
            <w:vAlign w:val="center"/>
          </w:tcPr>
          <w:p w14:paraId="78B75AA5">
            <w:pPr>
              <w:spacing w:line="480" w:lineRule="exact"/>
              <w:jc w:val="center"/>
              <w:rPr>
                <w:rFonts w:ascii="宋体" w:hAnsi="宋体"/>
                <w:b/>
                <w:sz w:val="24"/>
              </w:rPr>
            </w:pPr>
            <w:r>
              <w:rPr>
                <w:rFonts w:hint="eastAsia" w:ascii="宋体" w:hAnsi="宋体"/>
                <w:b/>
                <w:sz w:val="24"/>
              </w:rPr>
              <w:t>不得分</w:t>
            </w:r>
          </w:p>
        </w:tc>
      </w:tr>
      <w:tr w14:paraId="4E3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5D2974D8">
            <w:pPr>
              <w:spacing w:line="480" w:lineRule="exact"/>
              <w:rPr>
                <w:rFonts w:ascii="宋体" w:hAnsi="宋体"/>
                <w:b/>
                <w:sz w:val="24"/>
              </w:rPr>
            </w:pPr>
          </w:p>
          <w:p w14:paraId="1A746D52">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7F929703">
            <w:pPr>
              <w:spacing w:line="480" w:lineRule="exact"/>
              <w:rPr>
                <w:rFonts w:ascii="宋体" w:hAnsi="宋体"/>
                <w:b/>
                <w:sz w:val="24"/>
              </w:rPr>
            </w:pPr>
          </w:p>
          <w:p w14:paraId="35B83F15">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7858DF2B">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04766CF6">
            <w:pPr>
              <w:spacing w:line="480" w:lineRule="exact"/>
              <w:jc w:val="center"/>
              <w:rPr>
                <w:rFonts w:ascii="宋体" w:hAnsi="宋体"/>
                <w:b/>
                <w:sz w:val="24"/>
              </w:rPr>
            </w:pPr>
            <w:r>
              <w:rPr>
                <w:rFonts w:hint="eastAsia" w:ascii="宋体" w:hAnsi="宋体"/>
                <w:b/>
                <w:sz w:val="24"/>
              </w:rPr>
              <w:t>10分</w:t>
            </w:r>
          </w:p>
        </w:tc>
      </w:tr>
      <w:tr w14:paraId="4538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58A75EC3">
            <w:pPr>
              <w:spacing w:line="480" w:lineRule="exact"/>
              <w:jc w:val="center"/>
              <w:rPr>
                <w:rFonts w:ascii="宋体" w:hAnsi="宋体"/>
                <w:b/>
                <w:sz w:val="24"/>
              </w:rPr>
            </w:pPr>
          </w:p>
        </w:tc>
        <w:tc>
          <w:tcPr>
            <w:tcW w:w="2130" w:type="dxa"/>
            <w:vMerge w:val="continue"/>
            <w:vAlign w:val="center"/>
          </w:tcPr>
          <w:p w14:paraId="27EB4A37">
            <w:pPr>
              <w:spacing w:line="480" w:lineRule="exact"/>
              <w:jc w:val="center"/>
              <w:rPr>
                <w:rFonts w:ascii="宋体" w:hAnsi="宋体"/>
                <w:b/>
                <w:sz w:val="24"/>
              </w:rPr>
            </w:pPr>
          </w:p>
        </w:tc>
        <w:tc>
          <w:tcPr>
            <w:tcW w:w="4989" w:type="dxa"/>
            <w:vAlign w:val="center"/>
          </w:tcPr>
          <w:p w14:paraId="088ADEA0">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528B4DE8">
            <w:pPr>
              <w:spacing w:line="480" w:lineRule="exact"/>
              <w:jc w:val="center"/>
              <w:rPr>
                <w:rFonts w:ascii="宋体" w:hAnsi="宋体"/>
                <w:b/>
                <w:sz w:val="24"/>
              </w:rPr>
            </w:pPr>
            <w:r>
              <w:rPr>
                <w:rFonts w:hint="eastAsia" w:ascii="宋体" w:hAnsi="宋体"/>
                <w:b/>
                <w:sz w:val="24"/>
              </w:rPr>
              <w:t>6分</w:t>
            </w:r>
          </w:p>
        </w:tc>
      </w:tr>
      <w:tr w14:paraId="0C37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6F07319">
            <w:pPr>
              <w:spacing w:line="480" w:lineRule="exact"/>
              <w:jc w:val="center"/>
              <w:rPr>
                <w:rFonts w:ascii="宋体" w:hAnsi="宋体"/>
                <w:b/>
                <w:sz w:val="24"/>
              </w:rPr>
            </w:pPr>
          </w:p>
        </w:tc>
        <w:tc>
          <w:tcPr>
            <w:tcW w:w="2130" w:type="dxa"/>
            <w:vMerge w:val="continue"/>
            <w:vAlign w:val="center"/>
          </w:tcPr>
          <w:p w14:paraId="717C5E32">
            <w:pPr>
              <w:spacing w:line="480" w:lineRule="exact"/>
              <w:jc w:val="center"/>
              <w:rPr>
                <w:rFonts w:ascii="宋体" w:hAnsi="宋体"/>
                <w:b/>
                <w:sz w:val="24"/>
              </w:rPr>
            </w:pPr>
          </w:p>
        </w:tc>
        <w:tc>
          <w:tcPr>
            <w:tcW w:w="4989" w:type="dxa"/>
            <w:vAlign w:val="center"/>
          </w:tcPr>
          <w:p w14:paraId="4B369561">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080D95C4">
            <w:pPr>
              <w:spacing w:line="480" w:lineRule="exact"/>
              <w:jc w:val="center"/>
              <w:rPr>
                <w:rFonts w:ascii="宋体" w:hAnsi="宋体"/>
                <w:b/>
                <w:sz w:val="24"/>
              </w:rPr>
            </w:pPr>
            <w:r>
              <w:rPr>
                <w:rFonts w:hint="eastAsia" w:ascii="宋体" w:hAnsi="宋体"/>
                <w:b/>
                <w:sz w:val="24"/>
              </w:rPr>
              <w:t>2分</w:t>
            </w:r>
          </w:p>
        </w:tc>
      </w:tr>
      <w:tr w14:paraId="75F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AC9A2C6">
            <w:pPr>
              <w:spacing w:line="480" w:lineRule="exact"/>
              <w:jc w:val="center"/>
              <w:rPr>
                <w:rFonts w:ascii="宋体" w:hAnsi="宋体"/>
                <w:b/>
                <w:sz w:val="24"/>
              </w:rPr>
            </w:pPr>
          </w:p>
        </w:tc>
        <w:tc>
          <w:tcPr>
            <w:tcW w:w="2130" w:type="dxa"/>
            <w:vMerge w:val="continue"/>
            <w:vAlign w:val="center"/>
          </w:tcPr>
          <w:p w14:paraId="64765FD7">
            <w:pPr>
              <w:spacing w:line="480" w:lineRule="exact"/>
              <w:jc w:val="center"/>
              <w:rPr>
                <w:rFonts w:ascii="宋体" w:hAnsi="宋体"/>
                <w:b/>
                <w:sz w:val="24"/>
              </w:rPr>
            </w:pPr>
          </w:p>
        </w:tc>
        <w:tc>
          <w:tcPr>
            <w:tcW w:w="4989" w:type="dxa"/>
            <w:vAlign w:val="center"/>
          </w:tcPr>
          <w:p w14:paraId="2C47BA1C">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56BB9970">
            <w:pPr>
              <w:spacing w:line="480" w:lineRule="exact"/>
              <w:jc w:val="center"/>
              <w:rPr>
                <w:rFonts w:ascii="宋体" w:hAnsi="宋体"/>
                <w:b/>
                <w:sz w:val="24"/>
              </w:rPr>
            </w:pPr>
            <w:r>
              <w:rPr>
                <w:rFonts w:hint="eastAsia" w:ascii="宋体" w:hAnsi="宋体"/>
                <w:b/>
                <w:sz w:val="24"/>
              </w:rPr>
              <w:t>不得分</w:t>
            </w:r>
          </w:p>
        </w:tc>
      </w:tr>
      <w:tr w14:paraId="3C25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F4198E7">
            <w:pPr>
              <w:spacing w:line="480" w:lineRule="exact"/>
              <w:jc w:val="center"/>
              <w:rPr>
                <w:rFonts w:ascii="宋体" w:hAnsi="宋体"/>
                <w:b/>
                <w:sz w:val="24"/>
              </w:rPr>
            </w:pPr>
          </w:p>
        </w:tc>
        <w:tc>
          <w:tcPr>
            <w:tcW w:w="2130" w:type="dxa"/>
            <w:vMerge w:val="restart"/>
            <w:vAlign w:val="center"/>
          </w:tcPr>
          <w:p w14:paraId="32938D4B">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61A032A3">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59C3807D">
            <w:pPr>
              <w:spacing w:line="480" w:lineRule="exact"/>
              <w:jc w:val="center"/>
              <w:rPr>
                <w:rFonts w:ascii="宋体" w:hAnsi="宋体"/>
                <w:b/>
                <w:sz w:val="24"/>
              </w:rPr>
            </w:pPr>
            <w:r>
              <w:rPr>
                <w:rFonts w:hint="eastAsia" w:ascii="宋体" w:hAnsi="宋体"/>
                <w:b/>
                <w:sz w:val="24"/>
              </w:rPr>
              <w:t>10分</w:t>
            </w:r>
          </w:p>
        </w:tc>
      </w:tr>
      <w:tr w14:paraId="074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DADC57">
            <w:pPr>
              <w:spacing w:line="480" w:lineRule="exact"/>
              <w:jc w:val="center"/>
              <w:rPr>
                <w:rFonts w:ascii="宋体" w:hAnsi="宋体"/>
                <w:b/>
                <w:sz w:val="24"/>
              </w:rPr>
            </w:pPr>
          </w:p>
        </w:tc>
        <w:tc>
          <w:tcPr>
            <w:tcW w:w="2130" w:type="dxa"/>
            <w:vMerge w:val="continue"/>
            <w:vAlign w:val="center"/>
          </w:tcPr>
          <w:p w14:paraId="4543EAA5">
            <w:pPr>
              <w:spacing w:line="480" w:lineRule="exact"/>
              <w:jc w:val="center"/>
              <w:rPr>
                <w:rFonts w:ascii="宋体" w:hAnsi="宋体"/>
                <w:b/>
                <w:sz w:val="24"/>
              </w:rPr>
            </w:pPr>
          </w:p>
        </w:tc>
        <w:tc>
          <w:tcPr>
            <w:tcW w:w="4989" w:type="dxa"/>
            <w:vAlign w:val="center"/>
          </w:tcPr>
          <w:p w14:paraId="598D8B4A">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26257D70">
            <w:pPr>
              <w:spacing w:line="480" w:lineRule="exact"/>
              <w:jc w:val="center"/>
              <w:rPr>
                <w:rFonts w:ascii="宋体" w:hAnsi="宋体"/>
                <w:b/>
                <w:sz w:val="24"/>
              </w:rPr>
            </w:pPr>
            <w:r>
              <w:rPr>
                <w:rFonts w:hint="eastAsia" w:ascii="宋体" w:hAnsi="宋体"/>
                <w:b/>
                <w:sz w:val="24"/>
              </w:rPr>
              <w:t>2-7分</w:t>
            </w:r>
          </w:p>
        </w:tc>
      </w:tr>
      <w:tr w14:paraId="433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9118C1F">
            <w:pPr>
              <w:spacing w:line="480" w:lineRule="exact"/>
              <w:jc w:val="center"/>
              <w:rPr>
                <w:rFonts w:ascii="宋体" w:hAnsi="宋体"/>
                <w:b/>
                <w:sz w:val="24"/>
              </w:rPr>
            </w:pPr>
          </w:p>
        </w:tc>
        <w:tc>
          <w:tcPr>
            <w:tcW w:w="2130" w:type="dxa"/>
            <w:vMerge w:val="continue"/>
            <w:vAlign w:val="center"/>
          </w:tcPr>
          <w:p w14:paraId="71394751">
            <w:pPr>
              <w:spacing w:line="480" w:lineRule="exact"/>
              <w:jc w:val="center"/>
              <w:rPr>
                <w:rFonts w:ascii="宋体" w:hAnsi="宋体"/>
                <w:b/>
                <w:sz w:val="24"/>
              </w:rPr>
            </w:pPr>
          </w:p>
        </w:tc>
        <w:tc>
          <w:tcPr>
            <w:tcW w:w="4989" w:type="dxa"/>
            <w:vAlign w:val="center"/>
          </w:tcPr>
          <w:p w14:paraId="3D71E842">
            <w:pPr>
              <w:spacing w:line="480" w:lineRule="exact"/>
              <w:rPr>
                <w:rFonts w:ascii="宋体" w:hAnsi="宋体"/>
                <w:b/>
                <w:sz w:val="24"/>
              </w:rPr>
            </w:pPr>
            <w:r>
              <w:rPr>
                <w:rFonts w:hint="eastAsia" w:ascii="宋体" w:hAnsi="宋体"/>
                <w:b/>
                <w:sz w:val="24"/>
              </w:rPr>
              <w:t>整机保修3年。</w:t>
            </w:r>
          </w:p>
        </w:tc>
        <w:tc>
          <w:tcPr>
            <w:tcW w:w="1247" w:type="dxa"/>
            <w:vAlign w:val="center"/>
          </w:tcPr>
          <w:p w14:paraId="55E8134D">
            <w:pPr>
              <w:spacing w:line="480" w:lineRule="exact"/>
              <w:jc w:val="center"/>
              <w:rPr>
                <w:rFonts w:ascii="宋体" w:hAnsi="宋体"/>
                <w:b/>
                <w:sz w:val="24"/>
              </w:rPr>
            </w:pPr>
            <w:r>
              <w:rPr>
                <w:rFonts w:hint="eastAsia" w:ascii="宋体" w:hAnsi="宋体"/>
                <w:b/>
                <w:sz w:val="24"/>
              </w:rPr>
              <w:t>1分</w:t>
            </w:r>
          </w:p>
        </w:tc>
      </w:tr>
      <w:tr w14:paraId="3061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0ABDDF4B">
            <w:pPr>
              <w:spacing w:line="480" w:lineRule="exact"/>
              <w:jc w:val="center"/>
              <w:rPr>
                <w:rFonts w:ascii="宋体" w:hAnsi="宋体"/>
                <w:b/>
                <w:sz w:val="24"/>
              </w:rPr>
            </w:pPr>
          </w:p>
        </w:tc>
        <w:tc>
          <w:tcPr>
            <w:tcW w:w="2130" w:type="dxa"/>
            <w:vAlign w:val="center"/>
          </w:tcPr>
          <w:p w14:paraId="312C052E">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00CF93C0">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3663DEA7">
            <w:pPr>
              <w:spacing w:line="480" w:lineRule="exact"/>
              <w:jc w:val="center"/>
              <w:rPr>
                <w:rFonts w:ascii="宋体" w:hAnsi="宋体"/>
                <w:b/>
                <w:sz w:val="24"/>
              </w:rPr>
            </w:pPr>
            <w:r>
              <w:rPr>
                <w:rFonts w:hint="eastAsia" w:ascii="宋体" w:hAnsi="宋体"/>
                <w:b/>
                <w:sz w:val="24"/>
              </w:rPr>
              <w:t>5分</w:t>
            </w:r>
          </w:p>
        </w:tc>
      </w:tr>
      <w:tr w14:paraId="3552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849C82D">
            <w:pPr>
              <w:spacing w:line="480" w:lineRule="exact"/>
              <w:jc w:val="center"/>
              <w:rPr>
                <w:rFonts w:ascii="宋体" w:hAnsi="宋体"/>
                <w:b/>
                <w:sz w:val="24"/>
              </w:rPr>
            </w:pPr>
          </w:p>
        </w:tc>
        <w:tc>
          <w:tcPr>
            <w:tcW w:w="2130" w:type="dxa"/>
            <w:vAlign w:val="center"/>
          </w:tcPr>
          <w:p w14:paraId="319124B0">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28395293">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3A2194B0">
            <w:pPr>
              <w:spacing w:line="480" w:lineRule="exact"/>
              <w:jc w:val="center"/>
              <w:rPr>
                <w:rFonts w:ascii="宋体" w:hAnsi="宋体"/>
                <w:b/>
                <w:sz w:val="24"/>
              </w:rPr>
            </w:pPr>
            <w:r>
              <w:rPr>
                <w:rFonts w:hint="eastAsia" w:ascii="宋体" w:hAnsi="宋体"/>
                <w:b/>
                <w:sz w:val="24"/>
              </w:rPr>
              <w:t>2分</w:t>
            </w:r>
          </w:p>
        </w:tc>
      </w:tr>
      <w:tr w14:paraId="5C14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6284577">
            <w:pPr>
              <w:spacing w:line="480" w:lineRule="exact"/>
              <w:jc w:val="center"/>
              <w:rPr>
                <w:rFonts w:ascii="宋体" w:hAnsi="宋体"/>
                <w:b/>
                <w:sz w:val="24"/>
              </w:rPr>
            </w:pPr>
          </w:p>
        </w:tc>
        <w:tc>
          <w:tcPr>
            <w:tcW w:w="2130" w:type="dxa"/>
            <w:vMerge w:val="restart"/>
            <w:vAlign w:val="center"/>
          </w:tcPr>
          <w:p w14:paraId="71FDB6C7">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2D59D440">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6A305AB6">
            <w:pPr>
              <w:spacing w:line="480" w:lineRule="exact"/>
              <w:jc w:val="center"/>
              <w:rPr>
                <w:rFonts w:ascii="宋体" w:hAnsi="宋体"/>
                <w:b/>
                <w:sz w:val="24"/>
              </w:rPr>
            </w:pPr>
            <w:r>
              <w:rPr>
                <w:rFonts w:hint="eastAsia" w:ascii="宋体" w:hAnsi="宋体"/>
                <w:b/>
                <w:sz w:val="24"/>
              </w:rPr>
              <w:t>3分</w:t>
            </w:r>
          </w:p>
        </w:tc>
      </w:tr>
      <w:tr w14:paraId="561B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AA9DD6C">
            <w:pPr>
              <w:spacing w:line="480" w:lineRule="exact"/>
              <w:jc w:val="center"/>
              <w:rPr>
                <w:rFonts w:ascii="宋体" w:hAnsi="宋体"/>
                <w:b/>
                <w:sz w:val="24"/>
              </w:rPr>
            </w:pPr>
          </w:p>
        </w:tc>
        <w:tc>
          <w:tcPr>
            <w:tcW w:w="2130" w:type="dxa"/>
            <w:vMerge w:val="continue"/>
            <w:vAlign w:val="center"/>
          </w:tcPr>
          <w:p w14:paraId="51A035AD">
            <w:pPr>
              <w:spacing w:line="480" w:lineRule="exact"/>
              <w:jc w:val="center"/>
              <w:rPr>
                <w:rFonts w:ascii="宋体" w:hAnsi="宋体"/>
                <w:b/>
                <w:sz w:val="24"/>
              </w:rPr>
            </w:pPr>
          </w:p>
        </w:tc>
        <w:tc>
          <w:tcPr>
            <w:tcW w:w="4989" w:type="dxa"/>
            <w:vAlign w:val="center"/>
          </w:tcPr>
          <w:p w14:paraId="0A380598">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223B403C">
            <w:pPr>
              <w:spacing w:line="480" w:lineRule="exact"/>
              <w:jc w:val="center"/>
              <w:rPr>
                <w:rFonts w:ascii="宋体" w:hAnsi="宋体"/>
                <w:b/>
                <w:sz w:val="24"/>
              </w:rPr>
            </w:pPr>
            <w:r>
              <w:rPr>
                <w:rFonts w:hint="eastAsia" w:ascii="宋体" w:hAnsi="宋体"/>
                <w:b/>
                <w:sz w:val="24"/>
              </w:rPr>
              <w:t>不得分</w:t>
            </w:r>
          </w:p>
        </w:tc>
      </w:tr>
      <w:tr w14:paraId="79B5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8FE1C5D">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1792D70E">
            <w:pPr>
              <w:spacing w:line="480" w:lineRule="exact"/>
              <w:jc w:val="center"/>
              <w:rPr>
                <w:rFonts w:ascii="宋体" w:hAnsi="宋体"/>
                <w:b/>
                <w:sz w:val="24"/>
              </w:rPr>
            </w:pPr>
            <w:r>
              <w:rPr>
                <w:rFonts w:hint="eastAsia" w:ascii="宋体" w:hAnsi="宋体"/>
                <w:b/>
                <w:sz w:val="24"/>
              </w:rPr>
              <w:t>价格得分=（最低投标价/被评分供应商投标价）×30</w:t>
            </w:r>
          </w:p>
          <w:p w14:paraId="7751018F">
            <w:pPr>
              <w:spacing w:line="480" w:lineRule="exact"/>
              <w:jc w:val="center"/>
              <w:rPr>
                <w:rFonts w:ascii="宋体" w:hAnsi="宋体"/>
                <w:b/>
                <w:sz w:val="24"/>
              </w:rPr>
            </w:pPr>
            <w:r>
              <w:rPr>
                <w:rFonts w:hint="eastAsia" w:ascii="宋体" w:hAnsi="宋体"/>
                <w:b/>
                <w:sz w:val="24"/>
              </w:rPr>
              <w:t>（此项统一由采购办计算）</w:t>
            </w:r>
          </w:p>
        </w:tc>
      </w:tr>
    </w:tbl>
    <w:p w14:paraId="4D313512">
      <w:pPr>
        <w:spacing w:line="480" w:lineRule="exact"/>
        <w:rPr>
          <w:rFonts w:ascii="宋体" w:hAnsi="宋体"/>
          <w:b/>
          <w:sz w:val="32"/>
          <w:szCs w:val="32"/>
        </w:rPr>
      </w:pPr>
    </w:p>
    <w:p w14:paraId="73CDD7B7">
      <w:pPr>
        <w:spacing w:line="480" w:lineRule="exact"/>
        <w:rPr>
          <w:rFonts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3AD98210">
      <w:pPr>
        <w:spacing w:line="480" w:lineRule="exact"/>
        <w:rPr>
          <w:rFonts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455F7FF2">
      <w:pPr>
        <w:spacing w:line="480" w:lineRule="exact"/>
        <w:ind w:firstLine="560" w:firstLineChars="200"/>
        <w:rPr>
          <w:rFonts w:ascii="宋体" w:hAnsi="宋体"/>
          <w:sz w:val="28"/>
          <w:szCs w:val="28"/>
        </w:rPr>
      </w:pPr>
    </w:p>
    <w:p w14:paraId="7BBC4279">
      <w:pPr>
        <w:spacing w:line="480" w:lineRule="exact"/>
        <w:ind w:firstLine="560" w:firstLineChars="200"/>
        <w:rPr>
          <w:rFonts w:ascii="宋体" w:hAnsi="宋体"/>
          <w:sz w:val="28"/>
          <w:szCs w:val="28"/>
        </w:rPr>
      </w:pPr>
    </w:p>
    <w:p w14:paraId="004F1AD1">
      <w:pPr>
        <w:spacing w:line="480" w:lineRule="exact"/>
        <w:rPr>
          <w:rFonts w:ascii="宋体" w:hAnsi="宋体"/>
          <w:b/>
          <w:sz w:val="28"/>
          <w:szCs w:val="28"/>
        </w:rPr>
      </w:pPr>
      <w:r>
        <w:rPr>
          <w:rFonts w:hint="eastAsia" w:ascii="宋体" w:hAnsi="宋体"/>
          <w:b/>
          <w:sz w:val="28"/>
          <w:szCs w:val="28"/>
        </w:rPr>
        <w:t xml:space="preserve">评标专家签名确认：                 </w:t>
      </w:r>
    </w:p>
    <w:p w14:paraId="75C464F7">
      <w:pPr>
        <w:spacing w:line="480" w:lineRule="exact"/>
        <w:rPr>
          <w:rFonts w:ascii="宋体" w:hAnsi="宋体"/>
          <w:b/>
          <w:sz w:val="28"/>
          <w:szCs w:val="28"/>
        </w:rPr>
      </w:pPr>
    </w:p>
    <w:p w14:paraId="0A625BE9">
      <w:pPr>
        <w:spacing w:line="480" w:lineRule="exact"/>
        <w:ind w:firstLine="5200" w:firstLineChars="1850"/>
        <w:rPr>
          <w:rFonts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54582D96">
      <w:pPr>
        <w:spacing w:line="360" w:lineRule="auto"/>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OGZiYTExY2E3M2I0MzhmNDRjMDhlMTdlY2VlYmUifQ=="/>
  </w:docVars>
  <w:rsids>
    <w:rsidRoot w:val="00CE35EB"/>
    <w:rsid w:val="00003E06"/>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91FC8"/>
    <w:rsid w:val="003031D2"/>
    <w:rsid w:val="00311E7F"/>
    <w:rsid w:val="00353A1C"/>
    <w:rsid w:val="00355391"/>
    <w:rsid w:val="00392AD1"/>
    <w:rsid w:val="003A1C57"/>
    <w:rsid w:val="003B5BBD"/>
    <w:rsid w:val="003C700F"/>
    <w:rsid w:val="003E33C7"/>
    <w:rsid w:val="004271D6"/>
    <w:rsid w:val="0045573B"/>
    <w:rsid w:val="004901B0"/>
    <w:rsid w:val="004F127F"/>
    <w:rsid w:val="004F3F45"/>
    <w:rsid w:val="005024DE"/>
    <w:rsid w:val="00510DE3"/>
    <w:rsid w:val="00543040"/>
    <w:rsid w:val="005462F5"/>
    <w:rsid w:val="00563F89"/>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64AEF"/>
    <w:rsid w:val="008B7CE7"/>
    <w:rsid w:val="008C2B2E"/>
    <w:rsid w:val="008F0B96"/>
    <w:rsid w:val="00902EF2"/>
    <w:rsid w:val="0090666E"/>
    <w:rsid w:val="009536CE"/>
    <w:rsid w:val="00965EA1"/>
    <w:rsid w:val="00971E56"/>
    <w:rsid w:val="0098133A"/>
    <w:rsid w:val="009967B2"/>
    <w:rsid w:val="009A5096"/>
    <w:rsid w:val="009B1881"/>
    <w:rsid w:val="009C06ED"/>
    <w:rsid w:val="00A2387F"/>
    <w:rsid w:val="00A41983"/>
    <w:rsid w:val="00AA41DA"/>
    <w:rsid w:val="00AB5A5A"/>
    <w:rsid w:val="00AD0C59"/>
    <w:rsid w:val="00AE18BB"/>
    <w:rsid w:val="00AF0FE7"/>
    <w:rsid w:val="00B0212A"/>
    <w:rsid w:val="00B15BC2"/>
    <w:rsid w:val="00B51D64"/>
    <w:rsid w:val="00B54242"/>
    <w:rsid w:val="00B631E1"/>
    <w:rsid w:val="00BA2AD8"/>
    <w:rsid w:val="00BC72F0"/>
    <w:rsid w:val="00BD4999"/>
    <w:rsid w:val="00C148A8"/>
    <w:rsid w:val="00C74D09"/>
    <w:rsid w:val="00CE35EB"/>
    <w:rsid w:val="00D00FE5"/>
    <w:rsid w:val="00D049EF"/>
    <w:rsid w:val="00D1694B"/>
    <w:rsid w:val="00D2439D"/>
    <w:rsid w:val="00D32C33"/>
    <w:rsid w:val="00D548CE"/>
    <w:rsid w:val="00D54911"/>
    <w:rsid w:val="00D55C95"/>
    <w:rsid w:val="00D727CB"/>
    <w:rsid w:val="00D8671A"/>
    <w:rsid w:val="00DB7160"/>
    <w:rsid w:val="00DD61FA"/>
    <w:rsid w:val="00DE3C72"/>
    <w:rsid w:val="00E06D6A"/>
    <w:rsid w:val="00E160E1"/>
    <w:rsid w:val="00E342DD"/>
    <w:rsid w:val="00E36425"/>
    <w:rsid w:val="00E63EF0"/>
    <w:rsid w:val="00E749A3"/>
    <w:rsid w:val="00E76FC9"/>
    <w:rsid w:val="00E87C42"/>
    <w:rsid w:val="00EB1C61"/>
    <w:rsid w:val="00EC4A4C"/>
    <w:rsid w:val="00F0111E"/>
    <w:rsid w:val="00F06225"/>
    <w:rsid w:val="00F7023F"/>
    <w:rsid w:val="00F72C24"/>
    <w:rsid w:val="00F86435"/>
    <w:rsid w:val="00F868EC"/>
    <w:rsid w:val="00FB74F6"/>
    <w:rsid w:val="00FC6EFF"/>
    <w:rsid w:val="00FD5CEA"/>
    <w:rsid w:val="00FE169A"/>
    <w:rsid w:val="2B3041DE"/>
    <w:rsid w:val="40541CCA"/>
    <w:rsid w:val="4B754E2E"/>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9"/>
    <w:unhideWhenUsed/>
    <w:uiPriority w:val="99"/>
    <w:pPr>
      <w:spacing w:after="120"/>
    </w:pPr>
  </w:style>
  <w:style w:type="paragraph" w:styleId="3">
    <w:name w:val="Body Text Indent"/>
    <w:basedOn w:val="1"/>
    <w:link w:val="15"/>
    <w:semiHidden/>
    <w:unhideWhenUsed/>
    <w:qFormat/>
    <w:uiPriority w:val="99"/>
    <w:pPr>
      <w:spacing w:after="120"/>
      <w:ind w:left="420" w:leftChars="200"/>
    </w:pPr>
  </w:style>
  <w:style w:type="paragraph" w:styleId="4">
    <w:name w:val="Balloon Text"/>
    <w:basedOn w:val="1"/>
    <w:link w:val="17"/>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link w:val="16"/>
    <w:unhideWhenUsed/>
    <w:qFormat/>
    <w:uiPriority w:val="99"/>
    <w:pPr>
      <w:ind w:firstLine="420" w:firstLineChars="200"/>
    </w:p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uiPriority w:val="99"/>
    <w:rPr>
      <w:sz w:val="18"/>
      <w:szCs w:val="18"/>
    </w:rPr>
  </w:style>
  <w:style w:type="character" w:customStyle="1" w:styleId="15">
    <w:name w:val="正文文本缩进 字符"/>
    <w:basedOn w:val="11"/>
    <w:link w:val="3"/>
    <w:semiHidden/>
    <w:qFormat/>
    <w:uiPriority w:val="99"/>
    <w:rPr>
      <w:szCs w:val="24"/>
    </w:rPr>
  </w:style>
  <w:style w:type="character" w:customStyle="1" w:styleId="16">
    <w:name w:val="正文文本首行缩进 2 字符"/>
    <w:basedOn w:val="15"/>
    <w:link w:val="8"/>
    <w:qFormat/>
    <w:uiPriority w:val="99"/>
    <w:rPr>
      <w:szCs w:val="24"/>
    </w:rPr>
  </w:style>
  <w:style w:type="character" w:customStyle="1" w:styleId="17">
    <w:name w:val="批注框文本 字符"/>
    <w:basedOn w:val="11"/>
    <w:link w:val="4"/>
    <w:semiHidden/>
    <w:uiPriority w:val="99"/>
    <w:rPr>
      <w:sz w:val="18"/>
      <w:szCs w:val="18"/>
    </w:rPr>
  </w:style>
  <w:style w:type="paragraph" w:styleId="18">
    <w:name w:val="List Paragraph"/>
    <w:basedOn w:val="1"/>
    <w:qFormat/>
    <w:uiPriority w:val="1"/>
    <w:pPr>
      <w:spacing w:before="125"/>
      <w:ind w:left="1255" w:hanging="181"/>
    </w:pPr>
  </w:style>
  <w:style w:type="character" w:customStyle="1" w:styleId="19">
    <w:name w:val="正文文本 字符"/>
    <w:basedOn w:val="11"/>
    <w:link w:val="2"/>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2646</Words>
  <Characters>2754</Characters>
  <Lines>24</Lines>
  <Paragraphs>130</Paragraphs>
  <TotalTime>0</TotalTime>
  <ScaleCrop>false</ScaleCrop>
  <LinksUpToDate>false</LinksUpToDate>
  <CharactersWithSpaces>2765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2025-08-07T16:07:00Z</dcterms:created>
  <dc:creator>何烷桦</dc:creator>
  <cp:lastModifiedBy>张小霞</cp:lastModifiedBy>
  <dcterms:modified xsi:type="dcterms:W3CDTF">2025-08-20T13:52:32Z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