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6843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textAlignment w:val="auto"/>
        <w:rPr>
          <w:rStyle w:val="6"/>
          <w:rFonts w:hint="eastAsia" w:ascii="仿宋_GB2312" w:hAnsi="仿宋_GB2312" w:eastAsia="仿宋_GB2312" w:cs="仿宋_GB2312"/>
          <w:b/>
          <w:bCs/>
          <w:i w:val="0"/>
          <w:iCs w:val="0"/>
          <w:caps w:val="0"/>
          <w:color w:val="auto"/>
          <w:spacing w:val="0"/>
          <w:sz w:val="32"/>
          <w:szCs w:val="32"/>
          <w:shd w:val="clear" w:fill="FFFFFF"/>
          <w:lang w:eastAsia="zh-CN"/>
        </w:rPr>
      </w:pPr>
      <w:bookmarkStart w:id="0" w:name="_GoBack"/>
      <w:bookmarkEnd w:id="0"/>
      <w:r>
        <w:rPr>
          <w:rStyle w:val="6"/>
          <w:rFonts w:hint="eastAsia" w:ascii="黑体" w:hAnsi="黑体" w:eastAsia="黑体" w:cs="黑体"/>
          <w:b w:val="0"/>
          <w:bCs w:val="0"/>
          <w:i w:val="0"/>
          <w:iCs w:val="0"/>
          <w:caps w:val="0"/>
          <w:color w:val="auto"/>
          <w:spacing w:val="0"/>
          <w:sz w:val="32"/>
          <w:szCs w:val="32"/>
          <w:shd w:val="clear" w:fill="FFFFFF"/>
          <w:lang w:eastAsia="zh-CN"/>
        </w:rPr>
        <w:t>附件</w:t>
      </w:r>
      <w:r>
        <w:rPr>
          <w:rStyle w:val="6"/>
          <w:rFonts w:hint="eastAsia" w:ascii="黑体" w:hAnsi="黑体" w:eastAsia="黑体" w:cs="黑体"/>
          <w:b w:val="0"/>
          <w:bCs w:val="0"/>
          <w:i w:val="0"/>
          <w:iCs w:val="0"/>
          <w:caps w:val="0"/>
          <w:color w:val="auto"/>
          <w:spacing w:val="0"/>
          <w:sz w:val="32"/>
          <w:szCs w:val="32"/>
          <w:shd w:val="clear" w:fill="FFFFFF"/>
          <w:lang w:val="en-US" w:eastAsia="zh-CN"/>
        </w:rPr>
        <w:t>1</w:t>
      </w:r>
    </w:p>
    <w:p w14:paraId="2615A0C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center"/>
        <w:textAlignment w:val="auto"/>
        <w:rPr>
          <w:rFonts w:hint="eastAsia" w:ascii="方正小标宋简体" w:hAnsi="方正小标宋简体" w:eastAsia="方正小标宋简体" w:cs="方正小标宋简体"/>
          <w:b w:val="0"/>
          <w:bCs w:val="0"/>
          <w:color w:val="auto"/>
          <w:sz w:val="44"/>
          <w:szCs w:val="44"/>
        </w:rPr>
      </w:pPr>
      <w:r>
        <w:rPr>
          <w:rStyle w:val="6"/>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江门市妇幼保健院2025-202</w:t>
      </w:r>
      <w:r>
        <w:rPr>
          <w:rStyle w:val="6"/>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7</w:t>
      </w:r>
      <w:r>
        <w:rPr>
          <w:rStyle w:val="6"/>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年度采购代理机构遴选项目需</w:t>
      </w:r>
      <w:r>
        <w:rPr>
          <w:rStyle w:val="6"/>
          <w:rFonts w:hint="eastAsia" w:ascii="方正小标宋简体" w:hAnsi="方正小标宋简体" w:eastAsia="方正小标宋简体" w:cs="方正小标宋简体"/>
          <w:b w:val="0"/>
          <w:bCs w:val="0"/>
          <w:i w:val="0"/>
          <w:iCs w:val="0"/>
          <w:caps w:val="0"/>
          <w:color w:val="auto"/>
          <w:spacing w:val="0"/>
          <w:sz w:val="44"/>
          <w:szCs w:val="44"/>
          <w:shd w:val="clear" w:fill="FFFFFF"/>
        </w:rPr>
        <w:t>求</w:t>
      </w:r>
    </w:p>
    <w:p w14:paraId="557C1F6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黑体" w:hAnsi="黑体" w:eastAsia="黑体" w:cs="黑体"/>
          <w:b w:val="0"/>
          <w:bCs w:val="0"/>
          <w:i w:val="0"/>
          <w:iCs w:val="0"/>
          <w:caps w:val="0"/>
          <w:color w:val="auto"/>
          <w:spacing w:val="0"/>
          <w:sz w:val="32"/>
          <w:szCs w:val="32"/>
          <w:shd w:val="clear" w:fill="FFFFFF"/>
          <w:lang w:eastAsia="zh-CN"/>
        </w:rPr>
      </w:pPr>
    </w:p>
    <w:p w14:paraId="50FF91E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lang w:eastAsia="zh-CN"/>
        </w:rPr>
        <w:t>一、</w:t>
      </w:r>
      <w:r>
        <w:rPr>
          <w:rFonts w:hint="eastAsia" w:ascii="黑体" w:hAnsi="黑体" w:eastAsia="黑体" w:cs="黑体"/>
          <w:b w:val="0"/>
          <w:bCs w:val="0"/>
          <w:i w:val="0"/>
          <w:iCs w:val="0"/>
          <w:caps w:val="0"/>
          <w:color w:val="auto"/>
          <w:spacing w:val="0"/>
          <w:sz w:val="32"/>
          <w:szCs w:val="32"/>
          <w:shd w:val="clear" w:fill="FFFFFF"/>
        </w:rPr>
        <w:t>服务内容</w:t>
      </w:r>
    </w:p>
    <w:p w14:paraId="00BE266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代理机构依据政府采购法、招标投标法等相关法律法规以及医院采购管理制度，结合我院项目要求为我院提供采购代理服务，具体包括但不限于如下内容：</w:t>
      </w:r>
    </w:p>
    <w:p w14:paraId="33E9132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1.采购咨询；</w:t>
      </w:r>
    </w:p>
    <w:p w14:paraId="7288E18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2.代理机构接到我院委托后，应指定专人负责与我院对接及协调工作，签订招标代理委托协议；</w:t>
      </w:r>
    </w:p>
    <w:p w14:paraId="51A0964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3.拟定采购方案，包括拟定采购工作进度表、协助我院完成进口产品论证和申报工作（如需要）、协助我院处理政府采购智慧云平台相关工作、办理监管机构审批手续（如需要）等工作；</w:t>
      </w:r>
    </w:p>
    <w:p w14:paraId="558719A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4.编制、发售、澄清、修改、解释采购文件，办理采购文件论证或备案（如需要）；</w:t>
      </w:r>
    </w:p>
    <w:p w14:paraId="63215DA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5.对名称、用户需求、功能、技术指标、清单等进行审查及完善，提出书面审核意见；</w:t>
      </w:r>
    </w:p>
    <w:p w14:paraId="6D7D903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6.在政府采购监督管理部门或其他主管部门以及我院指定媒体上发布采购公告、澄清（变更）公告、评审结果公示、中标公告等各类信息；</w:t>
      </w:r>
    </w:p>
    <w:p w14:paraId="63BEE23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7.发售采购文件，接受符合要求的供应商报名（包括接受响应文件及代收、代退投标保证金等）；</w:t>
      </w:r>
    </w:p>
    <w:p w14:paraId="618D8BB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8.编制澄清和修改文件，组织必要的答疑会（如需要）；</w:t>
      </w:r>
    </w:p>
    <w:p w14:paraId="515ABF9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9.制定评审方法、步骤、标准；</w:t>
      </w:r>
    </w:p>
    <w:p w14:paraId="6759358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10.依法依规或者根据采购文件规定抽取专家组建评审委员会；</w:t>
      </w:r>
    </w:p>
    <w:p w14:paraId="0B93E5E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11.邀请有关监督部门进行现场监督；</w:t>
      </w:r>
    </w:p>
    <w:p w14:paraId="6607AC6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12.负责接收和保管投标人投标（响应）文件，并组织开标（唱标）会议；</w:t>
      </w:r>
    </w:p>
    <w:p w14:paraId="0C1434F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13.落实评审地点，组织评审会议，并做好评审记录，编辑评审报告并交我院确认；</w:t>
      </w:r>
    </w:p>
    <w:p w14:paraId="07DF3C0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14.在政府采购监督管理部门或其他主管部门以及我院指定媒体上发布评审结果公示、中标公告，向中标人发送《中标（成交）通知书》；</w:t>
      </w:r>
    </w:p>
    <w:p w14:paraId="1C713F9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15.整理评审报告送我院及有关部门；</w:t>
      </w:r>
    </w:p>
    <w:p w14:paraId="43A8911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16.处理涉及项目的询问、质疑、投诉等，并将有关质疑资料报送监管部门（如需要）；</w:t>
      </w:r>
    </w:p>
    <w:p w14:paraId="1320275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17.采购活动有关文件报送备案、编制存档资料，整套过程文件存档资料交我院、招标全流程文件等档案完整的保存年限不少于法定年限；必要时，配合我院或上级主管部门对采购项目进行检查或调取、补漏相关资料；</w:t>
      </w:r>
    </w:p>
    <w:p w14:paraId="6153D6B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18.支持我院的采购信息化建设，配合使用我院的项目合同管理系统，按规定时间完成代理机构模块的信息填报及资料上传等事宜；</w:t>
      </w:r>
    </w:p>
    <w:p w14:paraId="205F3A3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19.代理机构承担组织项目采购活动全过程的全部费用，包括但不限于：资格预审、评审专家评审费、论证费、需重新招标或开评标所发生的费用、处理质疑产生的费用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资格预审文件和采购文件等相关文件和资料的制作费用以及其他完成代理服务所需的直接或间接的所有费用；</w:t>
      </w:r>
    </w:p>
    <w:p w14:paraId="3F76D3C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20.为我院提供采购招标业务咨询、培训或其他增值服务；</w:t>
      </w:r>
    </w:p>
    <w:p w14:paraId="5CFBF3E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21.法律法规规定以及采购代理服务协议规定的其他事项。</w:t>
      </w:r>
    </w:p>
    <w:p w14:paraId="1E6167D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lang w:eastAsia="zh-CN"/>
        </w:rPr>
        <w:t>二、</w:t>
      </w:r>
      <w:r>
        <w:rPr>
          <w:rFonts w:hint="eastAsia" w:ascii="黑体" w:hAnsi="黑体" w:eastAsia="黑体" w:cs="黑体"/>
          <w:i w:val="0"/>
          <w:iCs w:val="0"/>
          <w:caps w:val="0"/>
          <w:color w:val="auto"/>
          <w:spacing w:val="0"/>
          <w:sz w:val="32"/>
          <w:szCs w:val="32"/>
          <w:shd w:val="clear" w:fill="FFFFFF"/>
        </w:rPr>
        <w:t>服务响应时间</w:t>
      </w:r>
    </w:p>
    <w:p w14:paraId="0B8D69A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1.招标（采购）文件编制阶段：代理机构应在接收到我院招标采购资料后5个工作日内拟定完毕采购文件传回我院（双方另有约定的除外），经相关部门审查确认后，代理机构应在3个工作日内对外发布采购公告；</w:t>
      </w:r>
    </w:p>
    <w:p w14:paraId="294655E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答疑澄清阶段：代理机构应在法律规定的时间内回复投标人（响应供应商）的询问，如涉及用户需求书内容，应及时向我院反馈后进行回复，在收到投标人（响应供应商）质疑后1个工作日内以书面形式向我院反馈并在规定时间内组织质疑回复（答疑）、发布澄清；</w:t>
      </w:r>
    </w:p>
    <w:p w14:paraId="605A93D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3.评审结果公告（公示）阶段：代理机构应在我院确认采购结果后1个工作日内发布中标（成交）公告，同时向我院发出采购结果通知；</w:t>
      </w:r>
    </w:p>
    <w:p w14:paraId="5BD59D8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4.档案移交阶段：代理机构应在发出中标（成交）通知书后10个工作日内按我院要求整理并移交相关资料；</w:t>
      </w:r>
    </w:p>
    <w:p w14:paraId="66D9754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5.对于咨询或修改文件等事宜，代理机构应于当天响应并及时办理，如遇紧急情况需现场沟通解决的，代理机构需按我院要求2小时内派专人到达现场处理。</w:t>
      </w:r>
    </w:p>
    <w:p w14:paraId="01E7C58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lang w:eastAsia="zh-CN"/>
        </w:rPr>
        <w:t>三、</w:t>
      </w:r>
      <w:r>
        <w:rPr>
          <w:rFonts w:hint="eastAsia" w:ascii="黑体" w:hAnsi="黑体" w:eastAsia="黑体" w:cs="黑体"/>
          <w:i w:val="0"/>
          <w:iCs w:val="0"/>
          <w:caps w:val="0"/>
          <w:color w:val="auto"/>
          <w:spacing w:val="0"/>
          <w:sz w:val="32"/>
          <w:szCs w:val="32"/>
          <w:shd w:val="clear" w:fill="FFFFFF"/>
        </w:rPr>
        <w:t>服务人员配置</w:t>
      </w:r>
    </w:p>
    <w:p w14:paraId="543E110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1.代理机构应指定专人（即项目总负责人）负责与我院进行对接及总协调。采购代理人员专业配置合理，人员数量充足，业务经验丰富，满足工作需要；</w:t>
      </w:r>
    </w:p>
    <w:p w14:paraId="0FA07A2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2.主要成员至少包括：项目总负责人1人，项目团队其他人员不少于2人；</w:t>
      </w:r>
    </w:p>
    <w:p w14:paraId="7BF310B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3.项目总负责人对我院委托的采购项目在委托协议约定的权责范围内负总体责任。项目总负责人应具有较高的专业素养，熟悉政府采购和招投标领域的政策法规，掌握招投标活动流程规范及招标采购操作实务；</w:t>
      </w:r>
    </w:p>
    <w:p w14:paraId="250E972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4.代理机构安排的项目团队人员应有相关业务的业务经验，熟悉政府采购和招投标领域的政策法规，熟悉招投标活动流程，熟练招标采购操作实务，工作耐心细致，认真负责；</w:t>
      </w:r>
    </w:p>
    <w:p w14:paraId="01D54BB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5.在代理服务期间，代理机构不可随意更换项目总负责人及团队主要成员。</w:t>
      </w:r>
    </w:p>
    <w:p w14:paraId="34539C8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lang w:eastAsia="zh-CN"/>
        </w:rPr>
        <w:t>四、</w:t>
      </w:r>
      <w:r>
        <w:rPr>
          <w:rFonts w:hint="eastAsia" w:ascii="黑体" w:hAnsi="黑体" w:eastAsia="黑体" w:cs="黑体"/>
          <w:i w:val="0"/>
          <w:iCs w:val="0"/>
          <w:caps w:val="0"/>
          <w:color w:val="auto"/>
          <w:spacing w:val="0"/>
          <w:sz w:val="32"/>
          <w:szCs w:val="32"/>
          <w:shd w:val="clear" w:fill="FFFFFF"/>
        </w:rPr>
        <w:t>采购代理费用的收取</w:t>
      </w:r>
    </w:p>
    <w:p w14:paraId="23A0483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招标采购服务费由招标代理机构向中标/成交单位收取，收费标准按照国家、省、市相关政策收取。</w:t>
      </w:r>
    </w:p>
    <w:p w14:paraId="0084CA2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lang w:eastAsia="zh-CN"/>
        </w:rPr>
        <w:t>五、</w:t>
      </w:r>
      <w:r>
        <w:rPr>
          <w:rFonts w:hint="eastAsia" w:ascii="黑体" w:hAnsi="黑体" w:eastAsia="黑体" w:cs="黑体"/>
          <w:i w:val="0"/>
          <w:iCs w:val="0"/>
          <w:caps w:val="0"/>
          <w:color w:val="auto"/>
          <w:spacing w:val="0"/>
          <w:sz w:val="32"/>
          <w:szCs w:val="32"/>
          <w:shd w:val="clear" w:fill="FFFFFF"/>
        </w:rPr>
        <w:t>禁止事项</w:t>
      </w:r>
    </w:p>
    <w:p w14:paraId="3B6FADA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代理机构应按采购代理服务协议完成采购代理业务，如出现下列情况的，将被取消代理资格，并承担相应的法律责任及赔偿我院因此遭受的损失。</w:t>
      </w:r>
    </w:p>
    <w:p w14:paraId="72B6D0D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1.在我院委托的招标项目中投标或接受与本招标项目相关的投标代理、投标咨询、编制响应文件等业务；</w:t>
      </w:r>
    </w:p>
    <w:p w14:paraId="7F70D71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2.无故不接受我院的代理业务的；</w:t>
      </w:r>
    </w:p>
    <w:p w14:paraId="7459BA5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3.应当采用公开招标方式而擅自采用其他方式采购的；</w:t>
      </w:r>
    </w:p>
    <w:p w14:paraId="6BADFE9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4.违反委托代理协议泄露与采购代理业务有关的情况和资料的；</w:t>
      </w:r>
    </w:p>
    <w:p w14:paraId="1D72F6B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5.以不合理的条件对供应商实行差别待遇或者歧视待遇的；</w:t>
      </w:r>
    </w:p>
    <w:p w14:paraId="039248A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6.与供应商或采购人恶意串通的；</w:t>
      </w:r>
    </w:p>
    <w:p w14:paraId="41FD242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7.在采购过程中接受贿赂或者获取其他不正当利益的；</w:t>
      </w:r>
    </w:p>
    <w:p w14:paraId="6318A49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8.开标前泄露已获取遴选文件的供应商的名称、数量或者其他可能影响公平竞争的有关招标投标情况的；</w:t>
      </w:r>
    </w:p>
    <w:p w14:paraId="0B075B2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9.擅自修改采购文件或者评审结果的；</w:t>
      </w:r>
    </w:p>
    <w:p w14:paraId="5B8D0C6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10.拒绝有关部门依法实施监督检查的；</w:t>
      </w:r>
    </w:p>
    <w:p w14:paraId="583C392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11.出现其他违反政府采购、招投标法律法规等情节严重的行为；</w:t>
      </w:r>
    </w:p>
    <w:p w14:paraId="3DF9E8D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12.由于代理机构原因，导致我院经济、名誉、信誉或其他方面遭受损失的。</w:t>
      </w:r>
    </w:p>
    <w:p w14:paraId="2113B159">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F4D79"/>
    <w:rsid w:val="08145EEF"/>
    <w:rsid w:val="0CC5653B"/>
    <w:rsid w:val="0FDC19E8"/>
    <w:rsid w:val="12F40DF6"/>
    <w:rsid w:val="149208C7"/>
    <w:rsid w:val="16223BC9"/>
    <w:rsid w:val="234874BC"/>
    <w:rsid w:val="24B77ED6"/>
    <w:rsid w:val="257930A6"/>
    <w:rsid w:val="27C01CE7"/>
    <w:rsid w:val="2DEB68B1"/>
    <w:rsid w:val="30564A47"/>
    <w:rsid w:val="34123779"/>
    <w:rsid w:val="342F7A89"/>
    <w:rsid w:val="34C74165"/>
    <w:rsid w:val="355E55B1"/>
    <w:rsid w:val="36B76A24"/>
    <w:rsid w:val="39C62C3D"/>
    <w:rsid w:val="3C0D06AF"/>
    <w:rsid w:val="3CE35053"/>
    <w:rsid w:val="42731CB5"/>
    <w:rsid w:val="4A6135FC"/>
    <w:rsid w:val="4B271062"/>
    <w:rsid w:val="52DB2E5E"/>
    <w:rsid w:val="53CC09F8"/>
    <w:rsid w:val="55321477"/>
    <w:rsid w:val="58006EC2"/>
    <w:rsid w:val="5CA22C3E"/>
    <w:rsid w:val="5E385608"/>
    <w:rsid w:val="69B2034E"/>
    <w:rsid w:val="71A1198F"/>
    <w:rsid w:val="73E5172E"/>
    <w:rsid w:val="7497536F"/>
    <w:rsid w:val="75DF4163"/>
    <w:rsid w:val="761E6A3A"/>
    <w:rsid w:val="77183DD1"/>
    <w:rsid w:val="775545EE"/>
    <w:rsid w:val="777032C5"/>
    <w:rsid w:val="77905715"/>
    <w:rsid w:val="7AB72349"/>
    <w:rsid w:val="7F531E4A"/>
    <w:rsid w:val="7FA7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2147</Words>
  <Characters>2214</Characters>
  <Lines>0</Lines>
  <Paragraphs>0</Paragraphs>
  <TotalTime>16</TotalTime>
  <ScaleCrop>false</ScaleCrop>
  <LinksUpToDate>false</LinksUpToDate>
  <CharactersWithSpaces>2214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2025-06-06T02:46:00Z</dcterms:created>
  <dc:creator>Administrator</dc:creator>
  <cp:lastModifiedBy>行者无忌DXM</cp:lastModifiedBy>
  <dcterms:modified xsi:type="dcterms:W3CDTF">2025-07-22T11:11:55Z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eyJoZGlkIjoiZDg0MWQyMDJiNTFmNTAzNTljNjdkYmMyMDdjMDNmNGQiLCJ1c2VySWQiOiIxMDY1Mjc0ODQ1In0=</vt:lpwstr>
  </property>
  <property fmtid="{D5CDD505-2E9C-101B-9397-08002B2CF9AE}" pid="4" name="ICV">
    <vt:lpwstr>BF2F387CB317415D9E563891975FD1F2_13</vt:lpwstr>
  </property>
</Properties>
</file>