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23613">
      <w:pPr>
        <w:widowControl/>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202</w:t>
      </w:r>
      <w:r>
        <w:rPr>
          <w:rFonts w:hint="eastAsia" w:cs="宋体" w:asciiTheme="minorEastAsia" w:hAnsiTheme="minorEastAsia"/>
          <w:b/>
          <w:bCs/>
          <w:kern w:val="0"/>
          <w:sz w:val="32"/>
          <w:szCs w:val="32"/>
          <w:lang w:val="en-US" w:eastAsia="zh-CN"/>
        </w:rPr>
        <w:t>5</w:t>
      </w:r>
      <w:r>
        <w:rPr>
          <w:rFonts w:hint="eastAsia" w:cs="宋体" w:asciiTheme="minorEastAsia" w:hAnsiTheme="minorEastAsia"/>
          <w:b/>
          <w:bCs/>
          <w:kern w:val="0"/>
          <w:sz w:val="32"/>
          <w:szCs w:val="32"/>
        </w:rPr>
        <w:t>年江门市区域妇幼保健信息平台运维项目要求</w:t>
      </w:r>
      <w:bookmarkStart w:id="0" w:name="_GoBack"/>
      <w:bookmarkEnd w:id="0"/>
    </w:p>
    <w:p w14:paraId="722524A2">
      <w:pPr>
        <w:widowControl/>
        <w:spacing w:line="360" w:lineRule="auto"/>
        <w:jc w:val="left"/>
        <w:rPr>
          <w:rFonts w:cs="宋体" w:asciiTheme="minorEastAsia" w:hAnsiTheme="minorEastAsia"/>
          <w:kern w:val="0"/>
          <w:szCs w:val="21"/>
        </w:rPr>
      </w:pPr>
      <w:r>
        <w:rPr>
          <w:rFonts w:hint="eastAsia" w:cs="宋体" w:asciiTheme="minorEastAsia" w:hAnsiTheme="minorEastAsia"/>
          <w:color w:val="333333"/>
          <w:kern w:val="0"/>
          <w:szCs w:val="21"/>
          <w:shd w:val="clear" w:color="auto" w:fill="FFFFFF"/>
        </w:rPr>
        <w:t> </w:t>
      </w:r>
    </w:p>
    <w:p w14:paraId="65DB7625">
      <w:pPr>
        <w:widowControl/>
        <w:shd w:val="clear" w:color="auto" w:fill="FFFFFF"/>
        <w:spacing w:line="360" w:lineRule="auto"/>
        <w:ind w:firstLine="48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项目名称：202</w:t>
      </w:r>
      <w:r>
        <w:rPr>
          <w:rFonts w:hint="eastAsia" w:cs="宋体" w:asciiTheme="minorEastAsia" w:hAnsiTheme="minorEastAsia"/>
          <w:color w:val="000000"/>
          <w:kern w:val="0"/>
          <w:szCs w:val="21"/>
          <w:lang w:val="en-US" w:eastAsia="zh-CN"/>
        </w:rPr>
        <w:t>5</w:t>
      </w:r>
      <w:r>
        <w:rPr>
          <w:rFonts w:hint="eastAsia" w:cs="宋体" w:asciiTheme="minorEastAsia" w:hAnsiTheme="minorEastAsia"/>
          <w:color w:val="000000"/>
          <w:kern w:val="0"/>
          <w:szCs w:val="21"/>
        </w:rPr>
        <w:t>年江门市区域妇幼保健信息平台运维项目</w:t>
      </w:r>
    </w:p>
    <w:p w14:paraId="6879F072">
      <w:pPr>
        <w:widowControl/>
        <w:shd w:val="clear" w:color="auto" w:fill="FFFFFF"/>
        <w:spacing w:line="360" w:lineRule="auto"/>
        <w:ind w:firstLine="480"/>
        <w:jc w:val="left"/>
        <w:rPr>
          <w:rFonts w:cs="宋体" w:asciiTheme="minorEastAsia" w:hAnsiTheme="minorEastAsia"/>
          <w:color w:val="333333"/>
          <w:kern w:val="0"/>
          <w:szCs w:val="21"/>
        </w:rPr>
      </w:pPr>
    </w:p>
    <w:p w14:paraId="76540E03">
      <w:pPr>
        <w:widowControl/>
        <w:shd w:val="clear" w:color="auto" w:fill="FFFFFF"/>
        <w:spacing w:line="360" w:lineRule="auto"/>
        <w:ind w:firstLine="482"/>
        <w:jc w:val="left"/>
        <w:outlineLvl w:val="0"/>
        <w:rPr>
          <w:rFonts w:cs="宋体" w:asciiTheme="minorEastAsia" w:hAnsiTheme="minorEastAsia"/>
          <w:b/>
          <w:color w:val="333333"/>
          <w:kern w:val="0"/>
          <w:szCs w:val="21"/>
        </w:rPr>
      </w:pPr>
      <w:r>
        <w:rPr>
          <w:rFonts w:hint="eastAsia" w:cs="宋体" w:asciiTheme="minorEastAsia" w:hAnsiTheme="minorEastAsia"/>
          <w:b/>
          <w:color w:val="000000"/>
          <w:kern w:val="0"/>
          <w:szCs w:val="21"/>
        </w:rPr>
        <w:t>维护服务内容</w:t>
      </w:r>
    </w:p>
    <w:p w14:paraId="6511ABAC">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医院现有使用的《地中海贫血预防控制管理及相关信息采集系统》</w:t>
      </w:r>
      <w:r>
        <w:rPr>
          <w:rFonts w:hint="eastAsia" w:cs="宋体" w:asciiTheme="minorEastAsia" w:hAnsiTheme="minorEastAsia"/>
          <w:color w:val="333333"/>
          <w:kern w:val="0"/>
          <w:szCs w:val="21"/>
          <w:lang w:val="en-US" w:eastAsia="zh-CN"/>
        </w:rPr>
        <w:t>以及</w:t>
      </w:r>
      <w:r>
        <w:rPr>
          <w:rFonts w:hint="eastAsia" w:cs="宋体" w:asciiTheme="minorEastAsia" w:hAnsiTheme="minorEastAsia"/>
          <w:color w:val="333333"/>
          <w:kern w:val="0"/>
          <w:szCs w:val="21"/>
        </w:rPr>
        <w:t>《江门市妇幼保健信息系统平台》的应用软件进行常规维护，解决现有系统功能在运行过程中遇到的问题，维护项目。</w:t>
      </w:r>
    </w:p>
    <w:p w14:paraId="04D0F662">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000000"/>
          <w:kern w:val="0"/>
          <w:szCs w:val="21"/>
        </w:rPr>
        <w:t>1.服务内容</w:t>
      </w:r>
    </w:p>
    <w:p w14:paraId="2BCE42CB">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1.1技术咨询：解答系统相关的技术疑问。</w:t>
      </w:r>
    </w:p>
    <w:p w14:paraId="542A67CA">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1.2日常性维护：维护系统运行过程中，医院网络管理员无法处理的一般故障。</w:t>
      </w:r>
    </w:p>
    <w:p w14:paraId="04FE7087">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1.3定期检查：进行例行巡检，对整个系统技术性能、系统运行的综合效果进行分析评价，并作出相应调整和建议。</w:t>
      </w:r>
    </w:p>
    <w:p w14:paraId="3B233024">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1.4软件更新：对现有软件功能下可能存在的BUG(漏洞)进行修补、优化、更新。</w:t>
      </w:r>
    </w:p>
    <w:p w14:paraId="0667F69E">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1.5系统性能优化：双方共同对系统进行优化，提高系统性能。</w:t>
      </w:r>
    </w:p>
    <w:p w14:paraId="68B7D317">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1.6应用软件重装、调试：必要时，配合医院方重装应用软件，并进行必要的调试，保证系统正常运行。</w:t>
      </w:r>
    </w:p>
    <w:p w14:paraId="51B7C7AB">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1.7 当医院方业务工作需要时，中标服务方应配合做好与其他软件系统的数据接口连接工作、软件基础平台及应用平台的更新及相关功能模块的添加。</w:t>
      </w:r>
    </w:p>
    <w:p w14:paraId="58A63C43">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1.8 中标服务方应无偿为区域妇幼保健平台所有使用医院提供数据接口标准及服务和技术支持和帮助。</w:t>
      </w:r>
    </w:p>
    <w:p w14:paraId="79515D95">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1.9 因应国家政策发展的需要，中标服务方应无偿为甲方提供软件的更新和升级服务。</w:t>
      </w:r>
    </w:p>
    <w:p w14:paraId="0C97C266">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1.10 由于中标服务方原因，无法继续提供软件维护升级服务，中标服务方需要向甲方提供整套开发资料，包括但不限于数据字典、数据流图、源代码（只作为本系统维护用途，另签保密协议）和开发环境等。</w:t>
      </w:r>
    </w:p>
    <w:p w14:paraId="20469458">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1.11 中标服务方需要对数据库管理系统数据进行迁移、系统数据校验、数据中心重构等，需要中标服务方提供技术服务。</w:t>
      </w:r>
    </w:p>
    <w:p w14:paraId="080BF1D3">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1.12中标服务方需按医院方上班时间常规提供1名工程师优先进行现场维护服务，保障系统正常运行。</w:t>
      </w:r>
    </w:p>
    <w:p w14:paraId="024F835D">
      <w:pPr>
        <w:widowControl/>
        <w:shd w:val="clear" w:color="auto" w:fill="FFFFFF"/>
        <w:spacing w:line="360" w:lineRule="auto"/>
        <w:ind w:firstLine="480"/>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 xml:space="preserve">.13 </w:t>
      </w:r>
      <w:r>
        <w:rPr>
          <w:rFonts w:hint="eastAsia" w:cs="宋体" w:asciiTheme="minorEastAsia" w:hAnsiTheme="minorEastAsia"/>
          <w:color w:val="333333"/>
          <w:kern w:val="0"/>
          <w:szCs w:val="21"/>
        </w:rPr>
        <w:t>中标服务方须保障提供给第三方接口的稳定性，定期巡检并核对接口数据同步情况。</w:t>
      </w:r>
    </w:p>
    <w:p w14:paraId="2112F7C2">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2.维护方式</w:t>
      </w:r>
    </w:p>
    <w:p w14:paraId="58011E85">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2.1远程维护：包括电话、传真、E-mail、远程登录等方式，提供每周7×24小时服务。</w:t>
      </w:r>
    </w:p>
    <w:p w14:paraId="20697584">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现场维护：按医院上班时间常规提供至少1名工程师现场服务，提供每周</w:t>
      </w:r>
      <w:r>
        <w:rPr>
          <w:rFonts w:hint="eastAsia" w:cs="宋体" w:asciiTheme="minorEastAsia" w:hAnsiTheme="minorEastAsia"/>
          <w:color w:val="333333"/>
          <w:kern w:val="0"/>
          <w:szCs w:val="21"/>
          <w:lang w:val="en-US" w:eastAsia="zh-CN"/>
        </w:rPr>
        <w:t>5</w:t>
      </w:r>
      <w:r>
        <w:rPr>
          <w:rFonts w:hint="eastAsia" w:cs="宋体" w:asciiTheme="minorEastAsia" w:hAnsiTheme="minorEastAsia"/>
          <w:color w:val="333333"/>
          <w:kern w:val="0"/>
          <w:szCs w:val="21"/>
        </w:rPr>
        <w:t>×8小时服务。</w:t>
      </w:r>
    </w:p>
    <w:p w14:paraId="02F1978E">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2.2应急维护</w:t>
      </w:r>
    </w:p>
    <w:p w14:paraId="633AB552">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医院系统发生灾难性故障（如数据服务器崩溃等），服务方将积极参与并协助医院进行灾难性恢复。</w:t>
      </w:r>
    </w:p>
    <w:p w14:paraId="16D297A6">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3.保密责任</w:t>
      </w:r>
    </w:p>
    <w:p w14:paraId="2A25864A">
      <w:pPr>
        <w:widowControl/>
        <w:shd w:val="clear" w:color="auto" w:fill="FFFFFF"/>
        <w:spacing w:line="360" w:lineRule="auto"/>
        <w:ind w:firstLine="48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服务方在获取到医院有关数据库、服务器、远程登录、网络设备口令、数据信息等涉密内容时，不得透露给第三方，否则给医院造成损失应追究经济和法律责任，赔偿金额不受本合同其它条款的制约。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ZTkwYTc3ZGZjYmRiMjJjZDMxZjJjZTdlY2I3MTcifQ=="/>
  </w:docVars>
  <w:rsids>
    <w:rsidRoot w:val="000D4319"/>
    <w:rsid w:val="00061A1F"/>
    <w:rsid w:val="000D4319"/>
    <w:rsid w:val="0018429E"/>
    <w:rsid w:val="00326EAC"/>
    <w:rsid w:val="00341309"/>
    <w:rsid w:val="004209B1"/>
    <w:rsid w:val="00421A51"/>
    <w:rsid w:val="00421CB1"/>
    <w:rsid w:val="00475C12"/>
    <w:rsid w:val="00543D50"/>
    <w:rsid w:val="005F7D3F"/>
    <w:rsid w:val="006943C3"/>
    <w:rsid w:val="006E78DB"/>
    <w:rsid w:val="007547E2"/>
    <w:rsid w:val="007846E4"/>
    <w:rsid w:val="007D7E9F"/>
    <w:rsid w:val="007E6AB7"/>
    <w:rsid w:val="007F40AD"/>
    <w:rsid w:val="008F03C5"/>
    <w:rsid w:val="0097329B"/>
    <w:rsid w:val="009C45CD"/>
    <w:rsid w:val="009E2995"/>
    <w:rsid w:val="009F01A5"/>
    <w:rsid w:val="00A2354D"/>
    <w:rsid w:val="00A40CD6"/>
    <w:rsid w:val="00AD124A"/>
    <w:rsid w:val="00D076DB"/>
    <w:rsid w:val="00DE6E0E"/>
    <w:rsid w:val="00DF5E05"/>
    <w:rsid w:val="00E26E68"/>
    <w:rsid w:val="00F433EE"/>
    <w:rsid w:val="00F80AD0"/>
    <w:rsid w:val="0AAF1EFB"/>
    <w:rsid w:val="1C3D2551"/>
    <w:rsid w:val="222444BD"/>
    <w:rsid w:val="25E4390D"/>
    <w:rsid w:val="2CDA4FB6"/>
    <w:rsid w:val="50E30C38"/>
    <w:rsid w:val="568D3021"/>
    <w:rsid w:val="5D621A5B"/>
    <w:rsid w:val="67EE6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940</Words>
  <Characters>992</Characters>
  <Lines>7</Lines>
  <Paragraphs>2</Paragraphs>
  <TotalTime>127</TotalTime>
  <ScaleCrop>false</ScaleCrop>
  <LinksUpToDate>false</LinksUpToDate>
  <CharactersWithSpaces>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2019-04-03T03:35:00Z</dcterms:created>
  <dc:creator>sq</dc:creator>
  <cp:lastModifiedBy>伍卓坚</cp:lastModifiedBy>
  <dcterms:modified xsi:type="dcterms:W3CDTF">2025-07-16T08:02:21Z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874C8DEC7994418484A6A1A90325EFA1_13</vt:lpwstr>
  </property>
</Properties>
</file>