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CF" w:rsidRDefault="00DB05EC">
      <w:pPr>
        <w:pStyle w:val="null3"/>
        <w:ind w:firstLine="480"/>
        <w:jc w:val="center"/>
        <w:outlineLvl w:val="1"/>
        <w:rPr>
          <w:rFonts w:ascii="方正小标宋简体" w:eastAsia="方正小标宋简体" w:hAnsi="方正小标宋简体" w:cs="方正小标宋简体" w:hint="default"/>
          <w:bCs/>
          <w:sz w:val="44"/>
          <w:szCs w:val="44"/>
        </w:rPr>
      </w:pPr>
      <w:r>
        <w:rPr>
          <w:rFonts w:ascii="方正小标宋简体" w:eastAsia="方正小标宋简体" w:hAnsi="方正小标宋简体" w:cs="方正小标宋简体"/>
          <w:bCs/>
          <w:sz w:val="44"/>
          <w:szCs w:val="44"/>
        </w:rPr>
        <w:t xml:space="preserve"> </w:t>
      </w:r>
      <w:r w:rsidR="00AD2AB4">
        <w:rPr>
          <w:rFonts w:ascii="方正小标宋简体" w:eastAsia="方正小标宋简体" w:hAnsi="方正小标宋简体" w:cs="方正小标宋简体"/>
          <w:bCs/>
          <w:sz w:val="44"/>
          <w:szCs w:val="44"/>
          <w:lang w:eastAsia="zh-CN"/>
        </w:rPr>
        <w:t>江门市妇幼保健院复印纸</w:t>
      </w:r>
      <w:r>
        <w:rPr>
          <w:rFonts w:ascii="方正小标宋简体" w:eastAsia="方正小标宋简体" w:hAnsi="方正小标宋简体" w:cs="方正小标宋简体"/>
          <w:bCs/>
          <w:sz w:val="44"/>
          <w:szCs w:val="44"/>
          <w:lang w:eastAsia="zh-CN"/>
        </w:rPr>
        <w:t>调研</w:t>
      </w:r>
      <w:r>
        <w:rPr>
          <w:rFonts w:ascii="方正小标宋简体" w:eastAsia="方正小标宋简体" w:hAnsi="方正小标宋简体" w:cs="方正小标宋简体"/>
          <w:bCs/>
          <w:sz w:val="44"/>
          <w:szCs w:val="44"/>
        </w:rPr>
        <w:t>项目需求</w:t>
      </w:r>
    </w:p>
    <w:p w:rsidR="000938CF" w:rsidRDefault="000938CF">
      <w:pPr>
        <w:pStyle w:val="null3"/>
        <w:jc w:val="both"/>
        <w:rPr>
          <w:rFonts w:hint="default"/>
        </w:rPr>
      </w:pPr>
    </w:p>
    <w:p w:rsidR="000938CF" w:rsidRDefault="00DB05EC">
      <w:pPr>
        <w:rPr>
          <w:rFonts w:ascii="黑体" w:eastAsia="黑体" w:hAnsi="黑体" w:cs="黑体"/>
          <w:sz w:val="32"/>
          <w:szCs w:val="32"/>
        </w:rPr>
      </w:pPr>
      <w:r>
        <w:rPr>
          <w:rFonts w:ascii="黑体" w:eastAsia="黑体" w:hAnsi="黑体" w:cs="黑体" w:hint="eastAsia"/>
          <w:sz w:val="32"/>
          <w:szCs w:val="32"/>
        </w:rPr>
        <w:t>一、项目概况</w:t>
      </w:r>
    </w:p>
    <w:p w:rsidR="000938CF" w:rsidRDefault="00DB05EC">
      <w:pPr>
        <w:rPr>
          <w:rFonts w:ascii="楷体_GB2312" w:eastAsia="楷体_GB2312" w:hAnsi="楷体_GB2312" w:cs="楷体_GB2312"/>
          <w:sz w:val="32"/>
          <w:szCs w:val="32"/>
        </w:rPr>
      </w:pPr>
      <w:r>
        <w:rPr>
          <w:rFonts w:ascii="楷体_GB2312" w:eastAsia="楷体_GB2312" w:hAnsi="楷体_GB2312" w:cs="楷体_GB2312" w:hint="eastAsia"/>
          <w:sz w:val="32"/>
          <w:szCs w:val="32"/>
        </w:rPr>
        <w:t>（一）项目名称</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江门市妇幼保健院复印纸</w:t>
      </w:r>
      <w:r w:rsidR="00F379B7">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项目</w:t>
      </w:r>
    </w:p>
    <w:p w:rsidR="000938CF" w:rsidRDefault="00DB05EC">
      <w:pPr>
        <w:rPr>
          <w:rFonts w:ascii="楷体_GB2312" w:eastAsia="楷体_GB2312" w:hAnsi="楷体_GB2312" w:cs="楷体_GB2312"/>
          <w:sz w:val="32"/>
          <w:szCs w:val="32"/>
        </w:rPr>
      </w:pPr>
      <w:r>
        <w:rPr>
          <w:rFonts w:ascii="楷体_GB2312" w:eastAsia="楷体_GB2312" w:hAnsi="楷体_GB2312" w:cs="楷体_GB2312" w:hint="eastAsia"/>
          <w:sz w:val="32"/>
          <w:szCs w:val="32"/>
        </w:rPr>
        <w:t>（二）项目内容</w:t>
      </w:r>
    </w:p>
    <w:p w:rsidR="00AD2AB4" w:rsidRDefault="00AD2AB4">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B05EC">
        <w:rPr>
          <w:rFonts w:ascii="仿宋_GB2312" w:eastAsia="仿宋_GB2312" w:hAnsi="仿宋_GB2312" w:cs="仿宋_GB2312" w:hint="eastAsia"/>
          <w:sz w:val="32"/>
          <w:szCs w:val="32"/>
        </w:rPr>
        <w:t>服务期限：2年，</w:t>
      </w:r>
    </w:p>
    <w:p w:rsidR="000938CF" w:rsidRDefault="00AD2AB4">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AD2AB4">
        <w:rPr>
          <w:rFonts w:ascii="仿宋_GB2312" w:eastAsia="仿宋_GB2312" w:hAnsi="仿宋_GB2312" w:cs="仿宋_GB2312" w:hint="eastAsia"/>
          <w:sz w:val="32"/>
          <w:szCs w:val="32"/>
        </w:rPr>
        <w:t>项目最高限价为</w:t>
      </w:r>
      <w:r w:rsidR="00F379B7">
        <w:rPr>
          <w:rFonts w:ascii="仿宋_GB2312" w:eastAsia="仿宋_GB2312" w:hAnsi="仿宋_GB2312" w:cs="仿宋_GB2312" w:hint="eastAsia"/>
          <w:sz w:val="32"/>
          <w:szCs w:val="32"/>
        </w:rPr>
        <w:t>30</w:t>
      </w:r>
      <w:bookmarkStart w:id="0" w:name="_GoBack"/>
      <w:bookmarkEnd w:id="0"/>
      <w:r w:rsidR="00DB05EC" w:rsidRPr="00AD2AB4">
        <w:rPr>
          <w:rFonts w:ascii="仿宋_GB2312" w:eastAsia="仿宋_GB2312" w:hAnsi="仿宋_GB2312" w:cs="仿宋_GB2312" w:hint="eastAsia"/>
          <w:sz w:val="32"/>
          <w:szCs w:val="32"/>
        </w:rPr>
        <w:t>万。具体采购内容如下：</w:t>
      </w:r>
      <w:r>
        <w:rPr>
          <w:rFonts w:ascii="仿宋_GB2312" w:eastAsia="仿宋_GB2312" w:hAnsi="仿宋_GB2312" w:cs="仿宋_GB2312"/>
          <w:sz w:val="32"/>
          <w:szCs w:val="32"/>
        </w:rPr>
        <w:t xml:space="preserve"> </w:t>
      </w:r>
    </w:p>
    <w:tbl>
      <w:tblPr>
        <w:tblpPr w:leftFromText="180" w:rightFromText="180" w:vertAnchor="text" w:horzAnchor="page" w:tblpX="1785" w:tblpY="312"/>
        <w:tblOverlap w:val="never"/>
        <w:tblW w:w="4997"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669"/>
        <w:gridCol w:w="1702"/>
        <w:gridCol w:w="626"/>
        <w:gridCol w:w="2999"/>
        <w:gridCol w:w="1095"/>
        <w:gridCol w:w="1420"/>
      </w:tblGrid>
      <w:tr w:rsidR="000938CF">
        <w:trPr>
          <w:trHeight w:val="536"/>
        </w:trPr>
        <w:tc>
          <w:tcPr>
            <w:tcW w:w="393"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0938CF" w:rsidRDefault="00DB05EC">
            <w:pPr>
              <w:jc w:val="center"/>
              <w:rPr>
                <w:b/>
                <w:bCs/>
              </w:rPr>
            </w:pPr>
            <w:r>
              <w:rPr>
                <w:b/>
                <w:bCs/>
              </w:rPr>
              <w:t>序号</w:t>
            </w:r>
          </w:p>
        </w:tc>
        <w:tc>
          <w:tcPr>
            <w:tcW w:w="999"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0938CF" w:rsidRDefault="00DB05EC">
            <w:pPr>
              <w:jc w:val="center"/>
              <w:rPr>
                <w:b/>
                <w:bCs/>
              </w:rPr>
            </w:pPr>
            <w:r>
              <w:rPr>
                <w:b/>
                <w:bCs/>
              </w:rPr>
              <w:t>品目名称</w:t>
            </w:r>
          </w:p>
        </w:tc>
        <w:tc>
          <w:tcPr>
            <w:tcW w:w="368"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0938CF" w:rsidRDefault="00DB05EC">
            <w:pPr>
              <w:jc w:val="center"/>
              <w:rPr>
                <w:b/>
                <w:bCs/>
              </w:rPr>
            </w:pPr>
            <w:r>
              <w:rPr>
                <w:rFonts w:hint="eastAsia"/>
                <w:b/>
                <w:bCs/>
              </w:rPr>
              <w:t>单位</w:t>
            </w:r>
          </w:p>
        </w:tc>
        <w:tc>
          <w:tcPr>
            <w:tcW w:w="1761"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0938CF" w:rsidRDefault="00DB05EC">
            <w:pPr>
              <w:jc w:val="center"/>
              <w:rPr>
                <w:b/>
                <w:bCs/>
              </w:rPr>
            </w:pPr>
            <w:r>
              <w:rPr>
                <w:rFonts w:hint="eastAsia"/>
                <w:b/>
                <w:bCs/>
              </w:rPr>
              <w:t>需求描述</w:t>
            </w:r>
          </w:p>
        </w:tc>
        <w:tc>
          <w:tcPr>
            <w:tcW w:w="643"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0938CF" w:rsidRDefault="00DB05EC">
            <w:pPr>
              <w:jc w:val="center"/>
              <w:rPr>
                <w:b/>
                <w:bCs/>
              </w:rPr>
            </w:pPr>
            <w:r>
              <w:rPr>
                <w:rFonts w:hint="eastAsia"/>
                <w:b/>
                <w:bCs/>
              </w:rPr>
              <w:t>最高限价（元）</w:t>
            </w:r>
          </w:p>
        </w:tc>
        <w:tc>
          <w:tcPr>
            <w:tcW w:w="833"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0938CF" w:rsidRDefault="00DB05EC">
            <w:pPr>
              <w:jc w:val="center"/>
              <w:rPr>
                <w:b/>
                <w:bCs/>
              </w:rPr>
            </w:pPr>
            <w:r>
              <w:rPr>
                <w:rFonts w:hint="eastAsia"/>
                <w:b/>
                <w:bCs/>
              </w:rPr>
              <w:t>预计每年采购数量</w:t>
            </w:r>
          </w:p>
        </w:tc>
      </w:tr>
      <w:tr w:rsidR="000938CF">
        <w:tc>
          <w:tcPr>
            <w:tcW w:w="39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0938CF" w:rsidRDefault="00DB05EC">
            <w:r>
              <w:t>1</w:t>
            </w:r>
          </w:p>
        </w:tc>
        <w:tc>
          <w:tcPr>
            <w:tcW w:w="999"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A3</w:t>
            </w:r>
            <w:r>
              <w:rPr>
                <w:rFonts w:hint="eastAsia"/>
              </w:rPr>
              <w:t>复印纸</w:t>
            </w:r>
          </w:p>
        </w:tc>
        <w:tc>
          <w:tcPr>
            <w:tcW w:w="368"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包</w:t>
            </w:r>
          </w:p>
        </w:tc>
        <w:tc>
          <w:tcPr>
            <w:tcW w:w="1761"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 xml:space="preserve">A3 </w:t>
            </w:r>
            <w:r>
              <w:rPr>
                <w:rFonts w:hint="eastAsia"/>
              </w:rPr>
              <w:t>白色，</w:t>
            </w:r>
            <w:r>
              <w:t>重量：</w:t>
            </w:r>
            <w:r>
              <w:t>80g/m²</w:t>
            </w:r>
            <w:r>
              <w:t>，</w:t>
            </w:r>
            <w:r>
              <w:t>500</w:t>
            </w:r>
            <w:r>
              <w:t>张</w:t>
            </w:r>
            <w:r>
              <w:t>/</w:t>
            </w:r>
            <w:r>
              <w:t>包，表面光滑无粉屑</w:t>
            </w:r>
          </w:p>
        </w:tc>
        <w:tc>
          <w:tcPr>
            <w:tcW w:w="643"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53.6</w:t>
            </w:r>
          </w:p>
        </w:tc>
        <w:tc>
          <w:tcPr>
            <w:tcW w:w="833"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10</w:t>
            </w:r>
            <w:r>
              <w:rPr>
                <w:rFonts w:hint="eastAsia"/>
              </w:rPr>
              <w:t>包</w:t>
            </w:r>
          </w:p>
        </w:tc>
      </w:tr>
      <w:tr w:rsidR="000938CF">
        <w:tc>
          <w:tcPr>
            <w:tcW w:w="39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0938CF" w:rsidRDefault="00DB05EC">
            <w:r>
              <w:t>2</w:t>
            </w:r>
          </w:p>
        </w:tc>
        <w:tc>
          <w:tcPr>
            <w:tcW w:w="999"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16K</w:t>
            </w:r>
            <w:r>
              <w:rPr>
                <w:rFonts w:hint="eastAsia"/>
              </w:rPr>
              <w:t>复印纸</w:t>
            </w:r>
          </w:p>
        </w:tc>
        <w:tc>
          <w:tcPr>
            <w:tcW w:w="368"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包</w:t>
            </w:r>
          </w:p>
        </w:tc>
        <w:tc>
          <w:tcPr>
            <w:tcW w:w="1761"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 xml:space="preserve">16K </w:t>
            </w:r>
            <w:r>
              <w:t>白色，</w:t>
            </w:r>
            <w:r>
              <w:t>16k</w:t>
            </w:r>
            <w:r>
              <w:t>，重量：</w:t>
            </w:r>
            <w:r>
              <w:t>80g/m²</w:t>
            </w:r>
            <w:r>
              <w:t>，</w:t>
            </w:r>
            <w:r>
              <w:t>500</w:t>
            </w:r>
            <w:r>
              <w:t>张</w:t>
            </w:r>
            <w:r>
              <w:t>/</w:t>
            </w:r>
            <w:r>
              <w:t>包，表面光滑无粉屑</w:t>
            </w:r>
          </w:p>
        </w:tc>
        <w:tc>
          <w:tcPr>
            <w:tcW w:w="643"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24.9</w:t>
            </w:r>
          </w:p>
        </w:tc>
        <w:tc>
          <w:tcPr>
            <w:tcW w:w="833"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30</w:t>
            </w:r>
            <w:r>
              <w:rPr>
                <w:rFonts w:hint="eastAsia"/>
              </w:rPr>
              <w:t>包</w:t>
            </w:r>
          </w:p>
        </w:tc>
      </w:tr>
      <w:tr w:rsidR="000938CF">
        <w:tc>
          <w:tcPr>
            <w:tcW w:w="39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3</w:t>
            </w:r>
          </w:p>
        </w:tc>
        <w:tc>
          <w:tcPr>
            <w:tcW w:w="999" w:type="pct"/>
            <w:tcBorders>
              <w:top w:val="nil"/>
              <w:left w:val="nil"/>
              <w:bottom w:val="single" w:sz="4" w:space="0" w:color="000000"/>
              <w:right w:val="single" w:sz="4" w:space="0" w:color="000000"/>
            </w:tcBorders>
            <w:shd w:val="clear" w:color="auto" w:fill="auto"/>
            <w:tcMar>
              <w:top w:w="0" w:type="dxa"/>
              <w:left w:w="105" w:type="dxa"/>
              <w:bottom w:w="0" w:type="dxa"/>
              <w:right w:w="105" w:type="dxa"/>
            </w:tcMar>
            <w:vAlign w:val="center"/>
          </w:tcPr>
          <w:p w:rsidR="000938CF" w:rsidRDefault="00DB05EC">
            <w:r>
              <w:rPr>
                <w:rFonts w:hint="eastAsia"/>
              </w:rPr>
              <w:t>A4</w:t>
            </w:r>
            <w:r>
              <w:rPr>
                <w:rFonts w:hint="eastAsia"/>
              </w:rPr>
              <w:t>复印纸（白色）</w:t>
            </w:r>
          </w:p>
        </w:tc>
        <w:tc>
          <w:tcPr>
            <w:tcW w:w="368" w:type="pct"/>
            <w:tcBorders>
              <w:top w:val="nil"/>
              <w:left w:val="nil"/>
              <w:bottom w:val="single" w:sz="4" w:space="0" w:color="000000"/>
              <w:right w:val="single" w:sz="4" w:space="0" w:color="000000"/>
            </w:tcBorders>
            <w:shd w:val="clear" w:color="auto" w:fill="auto"/>
            <w:tcMar>
              <w:top w:w="0" w:type="dxa"/>
              <w:left w:w="105" w:type="dxa"/>
              <w:bottom w:w="0" w:type="dxa"/>
              <w:right w:w="105" w:type="dxa"/>
            </w:tcMar>
            <w:vAlign w:val="center"/>
          </w:tcPr>
          <w:p w:rsidR="000938CF" w:rsidRDefault="00DB05EC">
            <w:r>
              <w:rPr>
                <w:rFonts w:hint="eastAsia"/>
              </w:rPr>
              <w:t>包</w:t>
            </w:r>
          </w:p>
        </w:tc>
        <w:tc>
          <w:tcPr>
            <w:tcW w:w="1761" w:type="pct"/>
            <w:tcBorders>
              <w:top w:val="nil"/>
              <w:left w:val="nil"/>
              <w:bottom w:val="single" w:sz="4" w:space="0" w:color="000000"/>
              <w:right w:val="single" w:sz="4" w:space="0" w:color="000000"/>
            </w:tcBorders>
            <w:shd w:val="clear" w:color="auto" w:fill="auto"/>
            <w:tcMar>
              <w:top w:w="0" w:type="dxa"/>
              <w:left w:w="105" w:type="dxa"/>
              <w:bottom w:w="0" w:type="dxa"/>
              <w:right w:w="105" w:type="dxa"/>
            </w:tcMar>
            <w:vAlign w:val="center"/>
          </w:tcPr>
          <w:p w:rsidR="000938CF" w:rsidRDefault="00DB05EC">
            <w:r>
              <w:rPr>
                <w:rFonts w:hint="eastAsia"/>
              </w:rPr>
              <w:t xml:space="preserve">A4 </w:t>
            </w:r>
            <w:r>
              <w:rPr>
                <w:rFonts w:hint="eastAsia"/>
              </w:rPr>
              <w:t>白色，</w:t>
            </w:r>
            <w:r>
              <w:t>重量：</w:t>
            </w:r>
            <w:r>
              <w:t>80g/m²</w:t>
            </w:r>
            <w:r>
              <w:t>，</w:t>
            </w:r>
            <w:r>
              <w:t>500</w:t>
            </w:r>
            <w:r>
              <w:t>张</w:t>
            </w:r>
            <w:r>
              <w:t>/</w:t>
            </w:r>
            <w:r>
              <w:t>包，表面光滑无粉屑</w:t>
            </w:r>
          </w:p>
        </w:tc>
        <w:tc>
          <w:tcPr>
            <w:tcW w:w="643"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19.6</w:t>
            </w:r>
          </w:p>
        </w:tc>
        <w:tc>
          <w:tcPr>
            <w:tcW w:w="833" w:type="pct"/>
            <w:vMerge w:val="restart"/>
            <w:tcBorders>
              <w:top w:val="nil"/>
              <w:left w:val="nil"/>
              <w:right w:val="single" w:sz="4" w:space="0" w:color="000000"/>
            </w:tcBorders>
            <w:tcMar>
              <w:top w:w="0" w:type="dxa"/>
              <w:left w:w="105" w:type="dxa"/>
              <w:bottom w:w="0" w:type="dxa"/>
              <w:right w:w="105" w:type="dxa"/>
            </w:tcMar>
            <w:vAlign w:val="center"/>
          </w:tcPr>
          <w:p w:rsidR="000938CF" w:rsidRDefault="00DB05EC">
            <w:r>
              <w:rPr>
                <w:rFonts w:hint="eastAsia"/>
              </w:rPr>
              <w:t>4500</w:t>
            </w:r>
            <w:r>
              <w:rPr>
                <w:rFonts w:hint="eastAsia"/>
              </w:rPr>
              <w:t>包</w:t>
            </w:r>
          </w:p>
        </w:tc>
      </w:tr>
      <w:tr w:rsidR="000938CF">
        <w:tc>
          <w:tcPr>
            <w:tcW w:w="39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4</w:t>
            </w:r>
          </w:p>
        </w:tc>
        <w:tc>
          <w:tcPr>
            <w:tcW w:w="999" w:type="pct"/>
            <w:tcBorders>
              <w:top w:val="nil"/>
              <w:left w:val="nil"/>
              <w:bottom w:val="single" w:sz="4" w:space="0" w:color="000000"/>
              <w:right w:val="single" w:sz="4" w:space="0" w:color="000000"/>
            </w:tcBorders>
            <w:shd w:val="clear" w:color="auto" w:fill="auto"/>
            <w:tcMar>
              <w:top w:w="0" w:type="dxa"/>
              <w:left w:w="105" w:type="dxa"/>
              <w:bottom w:w="0" w:type="dxa"/>
              <w:right w:w="105" w:type="dxa"/>
            </w:tcMar>
            <w:vAlign w:val="center"/>
          </w:tcPr>
          <w:p w:rsidR="000938CF" w:rsidRDefault="00DB05EC">
            <w:r>
              <w:rPr>
                <w:rFonts w:hint="eastAsia"/>
              </w:rPr>
              <w:t>A4</w:t>
            </w:r>
            <w:r>
              <w:rPr>
                <w:rFonts w:hint="eastAsia"/>
              </w:rPr>
              <w:t>复印纸（彩色）</w:t>
            </w:r>
          </w:p>
        </w:tc>
        <w:tc>
          <w:tcPr>
            <w:tcW w:w="368" w:type="pct"/>
            <w:tcBorders>
              <w:top w:val="nil"/>
              <w:left w:val="nil"/>
              <w:bottom w:val="single" w:sz="4" w:space="0" w:color="000000"/>
              <w:right w:val="single" w:sz="4" w:space="0" w:color="000000"/>
            </w:tcBorders>
            <w:shd w:val="clear" w:color="auto" w:fill="auto"/>
            <w:tcMar>
              <w:top w:w="0" w:type="dxa"/>
              <w:left w:w="105" w:type="dxa"/>
              <w:bottom w:w="0" w:type="dxa"/>
              <w:right w:w="105" w:type="dxa"/>
            </w:tcMar>
            <w:vAlign w:val="center"/>
          </w:tcPr>
          <w:p w:rsidR="000938CF" w:rsidRDefault="00DB05EC">
            <w:r>
              <w:rPr>
                <w:rFonts w:hint="eastAsia"/>
              </w:rPr>
              <w:t>包</w:t>
            </w:r>
          </w:p>
        </w:tc>
        <w:tc>
          <w:tcPr>
            <w:tcW w:w="1761" w:type="pct"/>
            <w:tcBorders>
              <w:top w:val="nil"/>
              <w:left w:val="nil"/>
              <w:bottom w:val="single" w:sz="4" w:space="0" w:color="000000"/>
              <w:right w:val="single" w:sz="4" w:space="0" w:color="000000"/>
            </w:tcBorders>
            <w:shd w:val="clear" w:color="auto" w:fill="auto"/>
            <w:tcMar>
              <w:top w:w="0" w:type="dxa"/>
              <w:left w:w="105" w:type="dxa"/>
              <w:bottom w:w="0" w:type="dxa"/>
              <w:right w:w="105" w:type="dxa"/>
            </w:tcMar>
            <w:vAlign w:val="center"/>
          </w:tcPr>
          <w:p w:rsidR="000938CF" w:rsidRDefault="00DB05EC">
            <w:r>
              <w:rPr>
                <w:rFonts w:hint="eastAsia"/>
              </w:rPr>
              <w:t xml:space="preserve">A4 </w:t>
            </w:r>
            <w:r>
              <w:rPr>
                <w:rFonts w:hint="eastAsia"/>
              </w:rPr>
              <w:t>彩色，</w:t>
            </w:r>
            <w:r>
              <w:t>重量：</w:t>
            </w:r>
            <w:r>
              <w:t>80g/m²</w:t>
            </w:r>
            <w:r>
              <w:t>，</w:t>
            </w:r>
            <w:r>
              <w:t>500</w:t>
            </w:r>
            <w:r>
              <w:t>张</w:t>
            </w:r>
            <w:r>
              <w:t>/</w:t>
            </w:r>
            <w:r>
              <w:t>包，表面光滑无粉屑</w:t>
            </w:r>
          </w:p>
        </w:tc>
        <w:tc>
          <w:tcPr>
            <w:tcW w:w="643"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19.6</w:t>
            </w:r>
          </w:p>
        </w:tc>
        <w:tc>
          <w:tcPr>
            <w:tcW w:w="833" w:type="pct"/>
            <w:vMerge/>
            <w:tcBorders>
              <w:left w:val="nil"/>
              <w:bottom w:val="single" w:sz="4" w:space="0" w:color="000000"/>
              <w:right w:val="single" w:sz="4" w:space="0" w:color="000000"/>
            </w:tcBorders>
            <w:tcMar>
              <w:top w:w="0" w:type="dxa"/>
              <w:left w:w="105" w:type="dxa"/>
              <w:bottom w:w="0" w:type="dxa"/>
              <w:right w:w="105" w:type="dxa"/>
            </w:tcMar>
            <w:vAlign w:val="center"/>
          </w:tcPr>
          <w:p w:rsidR="000938CF" w:rsidRDefault="000938CF"/>
        </w:tc>
      </w:tr>
      <w:tr w:rsidR="000938CF">
        <w:tc>
          <w:tcPr>
            <w:tcW w:w="39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5</w:t>
            </w:r>
          </w:p>
        </w:tc>
        <w:tc>
          <w:tcPr>
            <w:tcW w:w="999"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A5</w:t>
            </w:r>
            <w:r>
              <w:rPr>
                <w:rFonts w:hint="eastAsia"/>
              </w:rPr>
              <w:t>复印纸（白色）</w:t>
            </w:r>
          </w:p>
        </w:tc>
        <w:tc>
          <w:tcPr>
            <w:tcW w:w="368"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包</w:t>
            </w:r>
          </w:p>
        </w:tc>
        <w:tc>
          <w:tcPr>
            <w:tcW w:w="1761"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 xml:space="preserve">A5 </w:t>
            </w:r>
            <w:r>
              <w:rPr>
                <w:rFonts w:hint="eastAsia"/>
              </w:rPr>
              <w:t>白色，</w:t>
            </w:r>
            <w:r>
              <w:t>重量：</w:t>
            </w:r>
            <w:r>
              <w:t>80g/m²</w:t>
            </w:r>
            <w:r>
              <w:t>，</w:t>
            </w:r>
            <w:r>
              <w:t>500</w:t>
            </w:r>
            <w:r>
              <w:t>张</w:t>
            </w:r>
            <w:r>
              <w:t>/</w:t>
            </w:r>
            <w:r>
              <w:t>包，表面光滑无粉屑</w:t>
            </w:r>
          </w:p>
        </w:tc>
        <w:tc>
          <w:tcPr>
            <w:tcW w:w="643"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10.35</w:t>
            </w:r>
          </w:p>
        </w:tc>
        <w:tc>
          <w:tcPr>
            <w:tcW w:w="833"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0938CF" w:rsidRDefault="00DB05EC">
            <w:r>
              <w:rPr>
                <w:rFonts w:hint="eastAsia"/>
              </w:rPr>
              <w:t>2500</w:t>
            </w:r>
            <w:r>
              <w:rPr>
                <w:rFonts w:hint="eastAsia"/>
              </w:rPr>
              <w:t>包</w:t>
            </w:r>
          </w:p>
        </w:tc>
      </w:tr>
      <w:tr w:rsidR="000938CF" w:rsidTr="004F0C61">
        <w:tc>
          <w:tcPr>
            <w:tcW w:w="393" w:type="pct"/>
            <w:tcBorders>
              <w:top w:val="nil"/>
              <w:left w:val="single" w:sz="4" w:space="0" w:color="000000"/>
              <w:bottom w:val="single" w:sz="4" w:space="0" w:color="auto"/>
              <w:right w:val="single" w:sz="4" w:space="0" w:color="000000"/>
            </w:tcBorders>
            <w:tcMar>
              <w:top w:w="0" w:type="dxa"/>
              <w:left w:w="105" w:type="dxa"/>
              <w:bottom w:w="0" w:type="dxa"/>
              <w:right w:w="105" w:type="dxa"/>
            </w:tcMar>
            <w:vAlign w:val="center"/>
          </w:tcPr>
          <w:p w:rsidR="000938CF" w:rsidRDefault="00DB05EC">
            <w:r>
              <w:rPr>
                <w:rFonts w:hint="eastAsia"/>
              </w:rPr>
              <w:t>6</w:t>
            </w:r>
          </w:p>
        </w:tc>
        <w:tc>
          <w:tcPr>
            <w:tcW w:w="999" w:type="pct"/>
            <w:tcBorders>
              <w:top w:val="nil"/>
              <w:left w:val="nil"/>
              <w:bottom w:val="single" w:sz="4" w:space="0" w:color="auto"/>
              <w:right w:val="single" w:sz="4" w:space="0" w:color="000000"/>
            </w:tcBorders>
            <w:tcMar>
              <w:top w:w="0" w:type="dxa"/>
              <w:left w:w="105" w:type="dxa"/>
              <w:bottom w:w="0" w:type="dxa"/>
              <w:right w:w="105" w:type="dxa"/>
            </w:tcMar>
            <w:vAlign w:val="center"/>
          </w:tcPr>
          <w:p w:rsidR="000938CF" w:rsidRDefault="00DB05EC">
            <w:r>
              <w:rPr>
                <w:rFonts w:hint="eastAsia"/>
              </w:rPr>
              <w:t>A5</w:t>
            </w:r>
            <w:r>
              <w:rPr>
                <w:rFonts w:hint="eastAsia"/>
              </w:rPr>
              <w:t>复印纸（绿色）</w:t>
            </w:r>
          </w:p>
        </w:tc>
        <w:tc>
          <w:tcPr>
            <w:tcW w:w="368" w:type="pct"/>
            <w:tcBorders>
              <w:top w:val="nil"/>
              <w:left w:val="nil"/>
              <w:bottom w:val="single" w:sz="4" w:space="0" w:color="auto"/>
              <w:right w:val="single" w:sz="4" w:space="0" w:color="000000"/>
            </w:tcBorders>
            <w:tcMar>
              <w:top w:w="0" w:type="dxa"/>
              <w:left w:w="105" w:type="dxa"/>
              <w:bottom w:w="0" w:type="dxa"/>
              <w:right w:w="105" w:type="dxa"/>
            </w:tcMar>
            <w:vAlign w:val="bottom"/>
          </w:tcPr>
          <w:p w:rsidR="000938CF" w:rsidRDefault="00DB05EC">
            <w:r>
              <w:rPr>
                <w:rFonts w:hint="eastAsia"/>
              </w:rPr>
              <w:t>包</w:t>
            </w:r>
          </w:p>
        </w:tc>
        <w:tc>
          <w:tcPr>
            <w:tcW w:w="1761" w:type="pct"/>
            <w:tcBorders>
              <w:top w:val="nil"/>
              <w:left w:val="nil"/>
              <w:bottom w:val="single" w:sz="4" w:space="0" w:color="auto"/>
              <w:right w:val="single" w:sz="4" w:space="0" w:color="000000"/>
            </w:tcBorders>
            <w:tcMar>
              <w:top w:w="0" w:type="dxa"/>
              <w:left w:w="105" w:type="dxa"/>
              <w:bottom w:w="0" w:type="dxa"/>
              <w:right w:w="105" w:type="dxa"/>
            </w:tcMar>
            <w:vAlign w:val="bottom"/>
          </w:tcPr>
          <w:p w:rsidR="000938CF" w:rsidRDefault="00DB05EC">
            <w:r>
              <w:rPr>
                <w:rFonts w:hint="eastAsia"/>
              </w:rPr>
              <w:t xml:space="preserve">A5 </w:t>
            </w:r>
            <w:r>
              <w:rPr>
                <w:rFonts w:hint="eastAsia"/>
              </w:rPr>
              <w:t>绿色，</w:t>
            </w:r>
            <w:r>
              <w:t>重量：</w:t>
            </w:r>
            <w:r>
              <w:t>80g/m²</w:t>
            </w:r>
            <w:r>
              <w:t>，</w:t>
            </w:r>
            <w:r>
              <w:t>500</w:t>
            </w:r>
            <w:r>
              <w:t>张</w:t>
            </w:r>
            <w:r>
              <w:t>/</w:t>
            </w:r>
            <w:r>
              <w:t>包，表面光滑无粉屑</w:t>
            </w:r>
          </w:p>
        </w:tc>
        <w:tc>
          <w:tcPr>
            <w:tcW w:w="643" w:type="pct"/>
            <w:tcBorders>
              <w:top w:val="nil"/>
              <w:left w:val="nil"/>
              <w:bottom w:val="single" w:sz="4" w:space="0" w:color="auto"/>
              <w:right w:val="single" w:sz="4" w:space="0" w:color="000000"/>
            </w:tcBorders>
            <w:tcMar>
              <w:top w:w="0" w:type="dxa"/>
              <w:left w:w="105" w:type="dxa"/>
              <w:bottom w:w="0" w:type="dxa"/>
              <w:right w:w="105" w:type="dxa"/>
            </w:tcMar>
            <w:vAlign w:val="center"/>
          </w:tcPr>
          <w:p w:rsidR="000938CF" w:rsidRDefault="00DB05EC">
            <w:r>
              <w:rPr>
                <w:rFonts w:hint="eastAsia"/>
              </w:rPr>
              <w:t>10.44</w:t>
            </w:r>
          </w:p>
        </w:tc>
        <w:tc>
          <w:tcPr>
            <w:tcW w:w="833" w:type="pct"/>
            <w:tcBorders>
              <w:top w:val="nil"/>
              <w:left w:val="nil"/>
              <w:bottom w:val="single" w:sz="4" w:space="0" w:color="auto"/>
              <w:right w:val="single" w:sz="4" w:space="0" w:color="000000"/>
            </w:tcBorders>
            <w:tcMar>
              <w:top w:w="0" w:type="dxa"/>
              <w:left w:w="105" w:type="dxa"/>
              <w:bottom w:w="0" w:type="dxa"/>
              <w:right w:w="105" w:type="dxa"/>
            </w:tcMar>
            <w:vAlign w:val="center"/>
          </w:tcPr>
          <w:p w:rsidR="000938CF" w:rsidRDefault="00DB05EC">
            <w:r>
              <w:rPr>
                <w:rFonts w:hint="eastAsia"/>
              </w:rPr>
              <w:t>500</w:t>
            </w:r>
            <w:r>
              <w:rPr>
                <w:rFonts w:hint="eastAsia"/>
              </w:rPr>
              <w:t>包</w:t>
            </w:r>
          </w:p>
        </w:tc>
      </w:tr>
      <w:tr w:rsidR="000938CF" w:rsidTr="004F0C61">
        <w:tc>
          <w:tcPr>
            <w:tcW w:w="39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938CF" w:rsidRDefault="00DB05EC">
            <w:r>
              <w:rPr>
                <w:rFonts w:hint="eastAsia"/>
              </w:rPr>
              <w:t>7</w:t>
            </w:r>
          </w:p>
        </w:tc>
        <w:tc>
          <w:tcPr>
            <w:tcW w:w="99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938CF" w:rsidRDefault="00DB05EC">
            <w:r>
              <w:rPr>
                <w:rFonts w:hint="eastAsia"/>
              </w:rPr>
              <w:t>A5</w:t>
            </w:r>
            <w:r>
              <w:rPr>
                <w:rFonts w:hint="eastAsia"/>
              </w:rPr>
              <w:t>复印纸（黄色）</w:t>
            </w:r>
          </w:p>
        </w:tc>
        <w:tc>
          <w:tcPr>
            <w:tcW w:w="36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0938CF" w:rsidRDefault="00DB05EC">
            <w:r>
              <w:rPr>
                <w:rFonts w:hint="eastAsia"/>
              </w:rPr>
              <w:t>包</w:t>
            </w:r>
          </w:p>
        </w:tc>
        <w:tc>
          <w:tcPr>
            <w:tcW w:w="17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0938CF" w:rsidRDefault="00DB05EC">
            <w:r>
              <w:rPr>
                <w:rFonts w:hint="eastAsia"/>
              </w:rPr>
              <w:t xml:space="preserve">A5 </w:t>
            </w:r>
            <w:r>
              <w:rPr>
                <w:rFonts w:hint="eastAsia"/>
              </w:rPr>
              <w:t>黄色，</w:t>
            </w:r>
            <w:r>
              <w:t>重量：</w:t>
            </w:r>
            <w:r>
              <w:t>80g/m²</w:t>
            </w:r>
            <w:r>
              <w:t>，</w:t>
            </w:r>
            <w:r>
              <w:t>500</w:t>
            </w:r>
            <w:r>
              <w:t>张</w:t>
            </w:r>
            <w:r>
              <w:t>/</w:t>
            </w:r>
            <w:r>
              <w:t>包，表面光滑无粉屑</w:t>
            </w:r>
          </w:p>
        </w:tc>
        <w:tc>
          <w:tcPr>
            <w:tcW w:w="64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938CF" w:rsidRDefault="00DB05EC">
            <w:r>
              <w:rPr>
                <w:rFonts w:hint="eastAsia"/>
              </w:rPr>
              <w:t>10.44</w:t>
            </w:r>
          </w:p>
        </w:tc>
        <w:tc>
          <w:tcPr>
            <w:tcW w:w="8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938CF" w:rsidRDefault="00DB05EC">
            <w:r>
              <w:rPr>
                <w:rFonts w:hint="eastAsia"/>
              </w:rPr>
              <w:t>900</w:t>
            </w:r>
            <w:r>
              <w:rPr>
                <w:rFonts w:hint="eastAsia"/>
              </w:rPr>
              <w:t>包</w:t>
            </w:r>
          </w:p>
        </w:tc>
      </w:tr>
      <w:tr w:rsidR="000938CF" w:rsidTr="004F0C61">
        <w:tc>
          <w:tcPr>
            <w:tcW w:w="39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938CF" w:rsidRDefault="00DB05EC">
            <w:r>
              <w:rPr>
                <w:rFonts w:hint="eastAsia"/>
              </w:rPr>
              <w:t>8</w:t>
            </w:r>
          </w:p>
        </w:tc>
        <w:tc>
          <w:tcPr>
            <w:tcW w:w="99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938CF" w:rsidRDefault="00DB05EC">
            <w:r>
              <w:rPr>
                <w:rFonts w:hint="eastAsia"/>
              </w:rPr>
              <w:t>其他</w:t>
            </w:r>
          </w:p>
        </w:tc>
        <w:tc>
          <w:tcPr>
            <w:tcW w:w="36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0938CF" w:rsidRDefault="00DB05EC">
            <w:r>
              <w:rPr>
                <w:rFonts w:hint="eastAsia"/>
              </w:rPr>
              <w:t>包</w:t>
            </w:r>
          </w:p>
        </w:tc>
        <w:tc>
          <w:tcPr>
            <w:tcW w:w="17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0938CF" w:rsidRDefault="00DB05EC">
            <w:r>
              <w:t>表面光滑无粉屑</w:t>
            </w:r>
          </w:p>
        </w:tc>
        <w:tc>
          <w:tcPr>
            <w:tcW w:w="64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938CF" w:rsidRDefault="00DB05EC">
            <w:r>
              <w:rPr>
                <w:rFonts w:hint="eastAsia"/>
              </w:rPr>
              <w:t>按实际</w:t>
            </w:r>
          </w:p>
        </w:tc>
        <w:tc>
          <w:tcPr>
            <w:tcW w:w="8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938CF" w:rsidRDefault="00DB05EC">
            <w:r>
              <w:rPr>
                <w:rFonts w:hint="eastAsia"/>
              </w:rPr>
              <w:t>按实际</w:t>
            </w:r>
          </w:p>
        </w:tc>
      </w:tr>
    </w:tbl>
    <w:p w:rsidR="000938CF" w:rsidRDefault="000938CF">
      <w:pPr>
        <w:pStyle w:val="null3"/>
        <w:rPr>
          <w:rFonts w:hint="default"/>
          <w:sz w:val="21"/>
        </w:rPr>
      </w:pPr>
    </w:p>
    <w:p w:rsidR="000938CF" w:rsidRDefault="00DB05EC">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备注：</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实际以上</w:t>
      </w:r>
      <w:proofErr w:type="gramEnd"/>
      <w:r>
        <w:rPr>
          <w:rFonts w:ascii="仿宋_GB2312" w:eastAsia="仿宋_GB2312" w:hAnsi="仿宋_GB2312" w:cs="仿宋_GB2312" w:hint="eastAsia"/>
          <w:sz w:val="32"/>
          <w:szCs w:val="32"/>
        </w:rPr>
        <w:t>采购数量为参考数量，不代表本项目的实际采购量，本项目实际采购量以采购人的订单为准。</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2.合同履行期限：自合同签订之日起两年。</w:t>
      </w:r>
    </w:p>
    <w:p w:rsidR="000938CF" w:rsidRDefault="00DB05EC">
      <w:pPr>
        <w:rPr>
          <w:rFonts w:ascii="黑体" w:eastAsia="黑体" w:hAnsi="黑体" w:cs="黑体"/>
          <w:sz w:val="32"/>
          <w:szCs w:val="32"/>
        </w:rPr>
      </w:pPr>
      <w:r>
        <w:rPr>
          <w:rFonts w:ascii="黑体" w:eastAsia="黑体" w:hAnsi="黑体" w:cs="黑体" w:hint="eastAsia"/>
          <w:sz w:val="32"/>
          <w:szCs w:val="32"/>
        </w:rPr>
        <w:t>二、总体要求</w:t>
      </w:r>
    </w:p>
    <w:p w:rsidR="000938CF" w:rsidRDefault="00DB0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供应商必须满足以下资格要求中的所有条款，并按照相关规定递交资格证明文件。</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1.须是中华人民共和国境内注册，具有独立法人资格，企业财务状况良好，依法缴纳税收和社会保障资金，具备承担</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项目的能力；</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2.所提供的必须是调研供应商除合法生产或代理的符合国家质量标准、行业标准和专业标准等相关标准的合格产品，并能确保在合同有效期内按照合同中规定的品名、厂家、规格、价格、批号、有效期及时供货；</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3.广东政府采购智慧云平台电子卖场供应商入驻资格证明--截图；</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4.不得有商业贿赂和不正当欺诈行为。如调研供应商除被证实有以上行为，将被视为不合格；</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5.具有良好的商业信誉和完善的售后服务体系，并能承担</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项目供货能力和服务。</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6.调研供应商除应在“国家企业信用信息公示系统”（http://www.gsxt.gov.cn）网站中查询企业信用信息，不得存在被吊销营业执照或被吊销（撤销、注销、收缴）相应资质（许可、认证）类证书，列入严重违法失信企业名单并在处罚期限内，或存在其它影响</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响应及履约能力的情形；在 “信用中国”（http://www.creditchina.gov.cn）网站中查询“失信被执行人” 、“重大税收违法案件当事人名</w:t>
      </w:r>
      <w:r>
        <w:rPr>
          <w:rFonts w:ascii="仿宋_GB2312" w:eastAsia="仿宋_GB2312" w:hAnsi="仿宋_GB2312" w:cs="仿宋_GB2312" w:hint="eastAsia"/>
          <w:sz w:val="32"/>
          <w:szCs w:val="32"/>
        </w:rPr>
        <w:lastRenderedPageBreak/>
        <w:t>单”、“政府采购不良行为记录”，中国政府采购网（www.ccgp.gov.cn）网站中查询“政府采购严重违法失信行为记录名单”，不得存在被列为失信被执行人的情形，并将查询结果网页打印并加盖公章；</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7.近三年内参加招投标活动在经营活动中没有重大违法违纪记录；</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8.如调研供应商除被政府有关部门通报列入黑名单的，禁止参加本项目</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响应；</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9.单位负责人为同一人或者存在控股、管理关系的不同单位，不得同时参加同一项目的</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响应；</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10.调研供应商除经营行为必须符合国家法律、法规和有关规定。</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11.本次</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不接受联合体</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响应。</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12.本次</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未得到</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人允许，不得转包、分包，否则取消其响应、成交资格，并赔偿</w:t>
      </w:r>
      <w:r w:rsidR="00AD2AB4">
        <w:rPr>
          <w:rFonts w:ascii="仿宋_GB2312" w:eastAsia="仿宋_GB2312" w:hAnsi="仿宋_GB2312" w:cs="仿宋_GB2312" w:hint="eastAsia"/>
          <w:sz w:val="32"/>
          <w:szCs w:val="32"/>
        </w:rPr>
        <w:t>调研</w:t>
      </w:r>
      <w:r>
        <w:rPr>
          <w:rFonts w:ascii="仿宋_GB2312" w:eastAsia="仿宋_GB2312" w:hAnsi="仿宋_GB2312" w:cs="仿宋_GB2312" w:hint="eastAsia"/>
          <w:sz w:val="32"/>
          <w:szCs w:val="32"/>
        </w:rPr>
        <w:t>人全部损失。</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13.调研供应商应配备专职的送货人员和运输工具专门负责采购人货物的送货需求，中标人有足够送货保证措施，接到供货通知后须在三天内送到医院各科室，并将送货单送到医院仓库，做好送货交接手续。不得以任何理由拒绝送货。紧急情况下有应急措施，中标人需根据采购人要求进行货物送货。</w:t>
      </w:r>
    </w:p>
    <w:p w:rsidR="000938CF" w:rsidRDefault="00DB05EC">
      <w:pPr>
        <w:rPr>
          <w:rFonts w:ascii="仿宋_GB2312" w:eastAsia="仿宋_GB2312" w:hAnsi="仿宋_GB2312" w:cs="仿宋_GB2312"/>
          <w:sz w:val="32"/>
          <w:szCs w:val="32"/>
        </w:rPr>
      </w:pPr>
      <w:r>
        <w:rPr>
          <w:rFonts w:ascii="仿宋_GB2312" w:eastAsia="仿宋_GB2312" w:hAnsi="仿宋_GB2312" w:cs="仿宋_GB2312" w:hint="eastAsia"/>
          <w:sz w:val="32"/>
          <w:szCs w:val="32"/>
        </w:rPr>
        <w:t>14.售后服务要求：调研供应商应对本项目提供相关的售后</w:t>
      </w:r>
      <w:r>
        <w:rPr>
          <w:rFonts w:ascii="仿宋_GB2312" w:eastAsia="仿宋_GB2312" w:hAnsi="仿宋_GB2312" w:cs="仿宋_GB2312" w:hint="eastAsia"/>
          <w:sz w:val="32"/>
          <w:szCs w:val="32"/>
        </w:rPr>
        <w:lastRenderedPageBreak/>
        <w:t>服务方案，配备专属和专业的客服团队，负责复印纸的售前售后相关客服服务，接收、核实并处理商品问题。售后方案应包括产品质量问题、签收破损等问题的退换货承诺。</w:t>
      </w:r>
    </w:p>
    <w:p w:rsidR="000938CF" w:rsidRDefault="00DB05EC">
      <w:pPr>
        <w:rPr>
          <w:rFonts w:ascii="黑体" w:eastAsia="黑体" w:hAnsi="黑体" w:cs="黑体"/>
          <w:sz w:val="32"/>
          <w:szCs w:val="32"/>
        </w:rPr>
      </w:pPr>
      <w:r>
        <w:rPr>
          <w:rFonts w:ascii="黑体" w:eastAsia="黑体" w:hAnsi="黑体" w:cs="黑体" w:hint="eastAsia"/>
          <w:sz w:val="32"/>
          <w:szCs w:val="32"/>
        </w:rPr>
        <w:t>三、具体技术参数要求</w:t>
      </w:r>
    </w:p>
    <w:tbl>
      <w:tblPr>
        <w:tblW w:w="9135" w:type="dxa"/>
        <w:tblInd w:w="93" w:type="dxa"/>
        <w:tblLook w:val="04A0" w:firstRow="1" w:lastRow="0" w:firstColumn="1" w:lastColumn="0" w:noHBand="0" w:noVBand="1"/>
      </w:tblPr>
      <w:tblGrid>
        <w:gridCol w:w="2445"/>
        <w:gridCol w:w="6690"/>
      </w:tblGrid>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b/>
                <w:bCs/>
                <w:color w:val="555555"/>
                <w:sz w:val="24"/>
              </w:rPr>
            </w:pPr>
            <w:r>
              <w:rPr>
                <w:rFonts w:ascii="宋体" w:eastAsia="宋体" w:hAnsi="宋体" w:cs="宋体" w:hint="eastAsia"/>
                <w:b/>
                <w:bCs/>
                <w:color w:val="555555"/>
                <w:kern w:val="0"/>
                <w:sz w:val="24"/>
                <w:lang w:bidi="ar"/>
              </w:rPr>
              <w:t>参数名称</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b/>
                <w:bCs/>
                <w:color w:val="555555"/>
                <w:sz w:val="24"/>
              </w:rPr>
            </w:pPr>
            <w:r>
              <w:rPr>
                <w:rFonts w:ascii="宋体" w:eastAsia="宋体" w:hAnsi="宋体" w:cs="宋体" w:hint="eastAsia"/>
                <w:b/>
                <w:bCs/>
                <w:color w:val="555555"/>
                <w:kern w:val="0"/>
                <w:sz w:val="24"/>
                <w:lang w:bidi="ar"/>
              </w:rPr>
              <w:t>指标</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规格</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A3、A4、A5、16K、8K</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白度</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95-107%</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纸张色调</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A值3.5-4.5；B值-15.5-17</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定量</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80g/m2</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L值</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92-94</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CLE白度</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155-165</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proofErr w:type="gramStart"/>
            <w:r>
              <w:rPr>
                <w:rFonts w:ascii="宋体" w:eastAsia="宋体" w:hAnsi="宋体" w:cs="宋体" w:hint="eastAsia"/>
                <w:color w:val="555555"/>
                <w:kern w:val="0"/>
                <w:sz w:val="24"/>
                <w:lang w:bidi="ar"/>
              </w:rPr>
              <w:t>耐析度</w:t>
            </w:r>
            <w:proofErr w:type="gramEnd"/>
            <w:r>
              <w:rPr>
                <w:rFonts w:ascii="宋体" w:eastAsia="宋体" w:hAnsi="宋体" w:cs="宋体" w:hint="eastAsia"/>
                <w:color w:val="555555"/>
                <w:kern w:val="0"/>
                <w:sz w:val="24"/>
                <w:lang w:bidi="ar"/>
              </w:rPr>
              <w:t>（次）</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15</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平滑度（s)</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20-25</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裂断长（mm)</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3500</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横向收缩率</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2.80%</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不透明度</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90%</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含水量</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4.5%—5.5%</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PH值</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7--9</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表面吸收重量</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25-35g/m2</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表面强度</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1.5m/s</w:t>
            </w:r>
          </w:p>
        </w:tc>
      </w:tr>
      <w:tr w:rsidR="000938CF">
        <w:trPr>
          <w:trHeight w:val="285"/>
        </w:trPr>
        <w:tc>
          <w:tcPr>
            <w:tcW w:w="2445" w:type="dxa"/>
            <w:vMerge w:val="restart"/>
            <w:tcBorders>
              <w:top w:val="single" w:sz="4" w:space="0" w:color="000000"/>
              <w:left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材质构成成分</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100%纯木浆</w:t>
            </w:r>
          </w:p>
        </w:tc>
      </w:tr>
      <w:tr w:rsidR="000938CF">
        <w:trPr>
          <w:trHeight w:val="285"/>
        </w:trPr>
        <w:tc>
          <w:tcPr>
            <w:tcW w:w="2445" w:type="dxa"/>
            <w:vMerge/>
            <w:tcBorders>
              <w:left w:val="single" w:sz="4" w:space="0" w:color="000000"/>
              <w:right w:val="single" w:sz="4" w:space="0" w:color="000000"/>
            </w:tcBorders>
            <w:shd w:val="clear" w:color="auto" w:fill="FFFFFF"/>
            <w:vAlign w:val="center"/>
          </w:tcPr>
          <w:p w:rsidR="000938CF" w:rsidRDefault="000938CF">
            <w:pPr>
              <w:rPr>
                <w:rFonts w:ascii="宋体" w:eastAsia="宋体" w:hAnsi="宋体" w:cs="宋体"/>
                <w:color w:val="000000"/>
                <w:sz w:val="22"/>
                <w:szCs w:val="22"/>
              </w:rPr>
            </w:pP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AKD中性施胶物，不具腐蚀性</w:t>
            </w:r>
          </w:p>
        </w:tc>
      </w:tr>
      <w:tr w:rsidR="000938CF">
        <w:trPr>
          <w:trHeight w:val="285"/>
        </w:trPr>
        <w:tc>
          <w:tcPr>
            <w:tcW w:w="2445" w:type="dxa"/>
            <w:vMerge/>
            <w:tcBorders>
              <w:left w:val="single" w:sz="4" w:space="0" w:color="000000"/>
              <w:bottom w:val="single" w:sz="4" w:space="0" w:color="000000"/>
              <w:right w:val="single" w:sz="4" w:space="0" w:color="000000"/>
            </w:tcBorders>
            <w:shd w:val="clear" w:color="auto" w:fill="FFFFFF"/>
            <w:vAlign w:val="center"/>
          </w:tcPr>
          <w:p w:rsidR="000938CF" w:rsidRDefault="000938CF">
            <w:pPr>
              <w:rPr>
                <w:rFonts w:ascii="宋体" w:eastAsia="宋体" w:hAnsi="宋体" w:cs="宋体"/>
                <w:color w:val="000000"/>
                <w:sz w:val="22"/>
                <w:szCs w:val="22"/>
              </w:rPr>
            </w:pP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填料颗粒小与纤维连接强，不产生纸粉，不磨损复印机零件</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特殊处理</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静电消除处理，不会产生多张送</w:t>
            </w:r>
            <w:proofErr w:type="gramStart"/>
            <w:r>
              <w:rPr>
                <w:rFonts w:ascii="宋体" w:eastAsia="宋体" w:hAnsi="宋体" w:cs="宋体" w:hint="eastAsia"/>
                <w:color w:val="555555"/>
                <w:kern w:val="0"/>
                <w:sz w:val="24"/>
                <w:lang w:bidi="ar"/>
              </w:rPr>
              <w:t>纸现象</w:t>
            </w:r>
            <w:proofErr w:type="gramEnd"/>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环保性</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高温、高压复印不产生有害酸性气体</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数量</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保证每包500张</w:t>
            </w:r>
          </w:p>
        </w:tc>
      </w:tr>
      <w:tr w:rsidR="000938CF">
        <w:trPr>
          <w:trHeight w:val="285"/>
        </w:trPr>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包装</w:t>
            </w:r>
          </w:p>
        </w:tc>
        <w:tc>
          <w:tcPr>
            <w:tcW w:w="6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8CF" w:rsidRDefault="00DB05EC">
            <w:pPr>
              <w:widowControl/>
              <w:jc w:val="center"/>
              <w:textAlignment w:val="center"/>
              <w:rPr>
                <w:rFonts w:ascii="宋体" w:eastAsia="宋体" w:hAnsi="宋体" w:cs="宋体"/>
                <w:color w:val="555555"/>
                <w:sz w:val="24"/>
              </w:rPr>
            </w:pPr>
            <w:r>
              <w:rPr>
                <w:rFonts w:ascii="宋体" w:eastAsia="宋体" w:hAnsi="宋体" w:cs="宋体" w:hint="eastAsia"/>
                <w:color w:val="555555"/>
                <w:kern w:val="0"/>
                <w:sz w:val="24"/>
                <w:lang w:bidi="ar"/>
              </w:rPr>
              <w:t>包装须防潮</w:t>
            </w:r>
          </w:p>
        </w:tc>
      </w:tr>
    </w:tbl>
    <w:p w:rsidR="000938CF" w:rsidRDefault="000938CF">
      <w:pPr>
        <w:pStyle w:val="null3"/>
        <w:rPr>
          <w:rFonts w:hint="default"/>
        </w:rPr>
      </w:pPr>
    </w:p>
    <w:sectPr w:rsidR="000938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09" w:rsidRDefault="007C6909">
      <w:r>
        <w:separator/>
      </w:r>
    </w:p>
  </w:endnote>
  <w:endnote w:type="continuationSeparator" w:id="0">
    <w:p w:rsidR="007C6909" w:rsidRDefault="007C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CF" w:rsidRDefault="00DB05E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38CF" w:rsidRDefault="00DB05EC">
                          <w:pPr>
                            <w:pStyle w:val="a3"/>
                          </w:pPr>
                          <w:r>
                            <w:fldChar w:fldCharType="begin"/>
                          </w:r>
                          <w:r>
                            <w:instrText xml:space="preserve"> PAGE  \* MERGEFORMAT </w:instrText>
                          </w:r>
                          <w:r>
                            <w:fldChar w:fldCharType="separate"/>
                          </w:r>
                          <w:r w:rsidR="00F379B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938CF" w:rsidRDefault="00DB05EC">
                    <w:pPr>
                      <w:pStyle w:val="a3"/>
                    </w:pPr>
                    <w:r>
                      <w:fldChar w:fldCharType="begin"/>
                    </w:r>
                    <w:r>
                      <w:instrText xml:space="preserve"> PAGE  \* MERGEFORMAT </w:instrText>
                    </w:r>
                    <w:r>
                      <w:fldChar w:fldCharType="separate"/>
                    </w:r>
                    <w:r w:rsidR="00F379B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09" w:rsidRDefault="007C6909">
      <w:r>
        <w:separator/>
      </w:r>
    </w:p>
  </w:footnote>
  <w:footnote w:type="continuationSeparator" w:id="0">
    <w:p w:rsidR="007C6909" w:rsidRDefault="007C6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53B52B8D"/>
    <w:rsid w:val="BBBF7779"/>
    <w:rsid w:val="000938CF"/>
    <w:rsid w:val="00156EA0"/>
    <w:rsid w:val="004F0C61"/>
    <w:rsid w:val="007C6909"/>
    <w:rsid w:val="00AD2AB4"/>
    <w:rsid w:val="00DB05EC"/>
    <w:rsid w:val="00F379B7"/>
    <w:rsid w:val="02D71B19"/>
    <w:rsid w:val="078651C9"/>
    <w:rsid w:val="0E072991"/>
    <w:rsid w:val="120C7C36"/>
    <w:rsid w:val="122D269E"/>
    <w:rsid w:val="137D2B9A"/>
    <w:rsid w:val="15202BA5"/>
    <w:rsid w:val="177F50ED"/>
    <w:rsid w:val="21313216"/>
    <w:rsid w:val="2B7D534D"/>
    <w:rsid w:val="2D594220"/>
    <w:rsid w:val="2F0E4B96"/>
    <w:rsid w:val="39B00029"/>
    <w:rsid w:val="46AC18FA"/>
    <w:rsid w:val="46CD560B"/>
    <w:rsid w:val="4E403F66"/>
    <w:rsid w:val="4FA74664"/>
    <w:rsid w:val="5258193D"/>
    <w:rsid w:val="53B52B8D"/>
    <w:rsid w:val="55DF0E27"/>
    <w:rsid w:val="59FD5054"/>
    <w:rsid w:val="6B782738"/>
    <w:rsid w:val="70943D29"/>
    <w:rsid w:val="77F79321"/>
    <w:rsid w:val="791E22EC"/>
    <w:rsid w:val="7DC8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ull3">
    <w:name w:val="null3"/>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何烷桦</cp:lastModifiedBy>
  <cp:revision>2</cp:revision>
  <dcterms:created xsi:type="dcterms:W3CDTF">2025-04-29T06:42:00Z</dcterms:created>
  <dcterms:modified xsi:type="dcterms:W3CDTF">2025-04-29T06:42:00Z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eyJoZGlkIjoiYWE2OTQ4NzU5NDMzMTY0NDU4MWZjMmUwM2Y4ZDQxMmEiLCJ1c2VySWQiOiIzMTkyMjMwMjEifQ==</vt:lpwstr>
  </property>
  <property fmtid="{D5CDD505-2E9C-101B-9397-08002B2CF9AE}" pid="4" name="ICV">
    <vt:lpwstr>B55003A940284A40BE71A83ABD5154DE_13</vt:lpwstr>
  </property>
</Properties>
</file>