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F23C8" w14:textId="77777777" w:rsidR="00BF05BC" w:rsidRDefault="00FF479B">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江门市妇幼</w:t>
      </w:r>
      <w:r>
        <w:rPr>
          <w:rFonts w:ascii="方正小标宋简体" w:eastAsia="方正小标宋简体" w:hAnsi="方正小标宋简体" w:cs="方正小标宋简体" w:hint="eastAsia"/>
          <w:sz w:val="36"/>
          <w:szCs w:val="36"/>
        </w:rPr>
        <w:t>保健院固话及短信项目采购需求</w:t>
      </w:r>
    </w:p>
    <w:p w14:paraId="650E8235" w14:textId="77777777" w:rsidR="00BF05BC" w:rsidRDefault="00BF05BC"/>
    <w:p w14:paraId="2F5ABBF8" w14:textId="77777777" w:rsidR="00BF05BC" w:rsidRDefault="00FF479B">
      <w:pPr>
        <w:rPr>
          <w:b/>
          <w:bCs/>
        </w:rPr>
      </w:pPr>
      <w:r>
        <w:rPr>
          <w:rFonts w:hint="eastAsia"/>
          <w:b/>
          <w:bCs/>
        </w:rPr>
        <w:t>一、项目报价说明</w:t>
      </w:r>
      <w:r>
        <w:rPr>
          <w:rFonts w:hint="eastAsia"/>
          <w:b/>
          <w:bCs/>
        </w:rPr>
        <w:t>：</w:t>
      </w:r>
    </w:p>
    <w:p w14:paraId="4DFDB891" w14:textId="77777777" w:rsidR="00BF05BC" w:rsidRDefault="00FF479B">
      <w:pPr>
        <w:ind w:firstLineChars="300" w:firstLine="630"/>
      </w:pPr>
      <w:r>
        <w:rPr>
          <w:rFonts w:hint="eastAsia"/>
        </w:rPr>
        <w:t>1.</w:t>
      </w:r>
      <w:proofErr w:type="gramStart"/>
      <w:r>
        <w:rPr>
          <w:rFonts w:hint="eastAsia"/>
        </w:rPr>
        <w:t>固话项目</w:t>
      </w:r>
      <w:proofErr w:type="gramEnd"/>
      <w:r>
        <w:rPr>
          <w:rFonts w:hint="eastAsia"/>
        </w:rPr>
        <w:t>最高限价为</w:t>
      </w:r>
      <w:r>
        <w:t>12</w:t>
      </w:r>
      <w:r>
        <w:t>万元</w:t>
      </w:r>
      <w:r>
        <w:rPr>
          <w:rFonts w:hint="eastAsia"/>
        </w:rPr>
        <w:t>（服务年限：</w:t>
      </w:r>
      <w:r>
        <w:rPr>
          <w:rFonts w:hint="eastAsia"/>
        </w:rPr>
        <w:t>2</w:t>
      </w:r>
      <w:r>
        <w:rPr>
          <w:rFonts w:hint="eastAsia"/>
        </w:rPr>
        <w:t>年）；</w:t>
      </w:r>
    </w:p>
    <w:p w14:paraId="547EDB3E" w14:textId="77777777" w:rsidR="00BF05BC" w:rsidRDefault="00FF479B">
      <w:pPr>
        <w:ind w:firstLineChars="300" w:firstLine="630"/>
      </w:pPr>
      <w:r>
        <w:rPr>
          <w:rFonts w:hint="eastAsia"/>
        </w:rPr>
        <w:t>2.</w:t>
      </w:r>
      <w:r>
        <w:rPr>
          <w:rFonts w:hint="eastAsia"/>
        </w:rPr>
        <w:t>短信费用：≤</w:t>
      </w:r>
      <w:r>
        <w:rPr>
          <w:rFonts w:hint="eastAsia"/>
        </w:rPr>
        <w:t>0.032</w:t>
      </w:r>
      <w:r>
        <w:rPr>
          <w:rFonts w:hint="eastAsia"/>
        </w:rPr>
        <w:t>元</w:t>
      </w:r>
      <w:r>
        <w:rPr>
          <w:rFonts w:hint="eastAsia"/>
        </w:rPr>
        <w:t>/</w:t>
      </w:r>
      <w:r>
        <w:rPr>
          <w:rFonts w:hint="eastAsia"/>
        </w:rPr>
        <w:t>条（服务年限：</w:t>
      </w:r>
      <w:r>
        <w:rPr>
          <w:rFonts w:hint="eastAsia"/>
        </w:rPr>
        <w:t>2</w:t>
      </w:r>
      <w:r>
        <w:rPr>
          <w:rFonts w:hint="eastAsia"/>
        </w:rPr>
        <w:t>年）。</w:t>
      </w:r>
    </w:p>
    <w:p w14:paraId="3DA3986C" w14:textId="77777777" w:rsidR="00BF05BC" w:rsidRDefault="00BF05BC">
      <w:pPr>
        <w:rPr>
          <w:b/>
          <w:bCs/>
        </w:rPr>
      </w:pPr>
    </w:p>
    <w:p w14:paraId="64066F21" w14:textId="77777777" w:rsidR="00BF05BC" w:rsidRDefault="00FF479B">
      <w:r>
        <w:rPr>
          <w:rFonts w:hint="eastAsia"/>
          <w:b/>
          <w:bCs/>
        </w:rPr>
        <w:t>二、采购需求：</w:t>
      </w:r>
    </w:p>
    <w:p w14:paraId="176475EF" w14:textId="461AD667" w:rsidR="00BF05BC" w:rsidRDefault="00FF479B">
      <w:pPr>
        <w:ind w:firstLineChars="400" w:firstLine="840"/>
      </w:pPr>
      <w:r>
        <w:rPr>
          <w:rFonts w:hint="eastAsia"/>
        </w:rPr>
        <w:t>1.</w:t>
      </w:r>
      <w:r>
        <w:rPr>
          <w:rFonts w:hint="eastAsia"/>
        </w:rPr>
        <w:t>中标单位</w:t>
      </w:r>
      <w:proofErr w:type="gramStart"/>
      <w:r>
        <w:rPr>
          <w:rFonts w:hint="eastAsia"/>
        </w:rPr>
        <w:t>提供固话号码</w:t>
      </w:r>
      <w:proofErr w:type="gramEnd"/>
      <w:r>
        <w:rPr>
          <w:rFonts w:hint="eastAsia"/>
        </w:rPr>
        <w:t>≥</w:t>
      </w:r>
      <w:r>
        <w:t>400</w:t>
      </w:r>
      <w:r>
        <w:t>个，每月月</w:t>
      </w:r>
      <w:proofErr w:type="gramStart"/>
      <w:r>
        <w:t>租费用</w:t>
      </w:r>
      <w:proofErr w:type="gramEnd"/>
      <w:r>
        <w:t>≤5000</w:t>
      </w:r>
      <w:r>
        <w:t>元</w:t>
      </w:r>
      <w:r>
        <w:t>/</w:t>
      </w:r>
      <w:r>
        <w:t>月</w:t>
      </w:r>
      <w:r>
        <w:t>(</w:t>
      </w:r>
      <w:r>
        <w:t>提供通话时长</w:t>
      </w:r>
      <w:r>
        <w:t>≥60000</w:t>
      </w:r>
      <w:r>
        <w:t>分钟</w:t>
      </w:r>
      <w:r>
        <w:t>/</w:t>
      </w:r>
      <w:r>
        <w:t>月，超出部分收费</w:t>
      </w:r>
      <w:r>
        <w:t>≤0.06</w:t>
      </w:r>
      <w:r>
        <w:t>元</w:t>
      </w:r>
      <w:r>
        <w:t>/</w:t>
      </w:r>
      <w:r>
        <w:t>分钟）</w:t>
      </w:r>
      <w:r>
        <w:rPr>
          <w:rFonts w:hint="eastAsia"/>
        </w:rPr>
        <w:t>；</w:t>
      </w:r>
      <w:r>
        <w:t>提供</w:t>
      </w:r>
      <w:proofErr w:type="gramStart"/>
      <w:r>
        <w:t>全新固</w:t>
      </w:r>
      <w:proofErr w:type="gramEnd"/>
      <w:r>
        <w:t>话</w:t>
      </w:r>
      <w:r>
        <w:rPr>
          <w:rFonts w:hint="eastAsia"/>
        </w:rPr>
        <w:t>机</w:t>
      </w:r>
      <w:r>
        <w:t>≥150</w:t>
      </w:r>
      <w:r>
        <w:t>个，线路接驳等设备费用与工程费用由</w:t>
      </w:r>
      <w:r>
        <w:rPr>
          <w:rFonts w:hint="eastAsia"/>
        </w:rPr>
        <w:t>中标单位</w:t>
      </w:r>
      <w:r>
        <w:t>自理；</w:t>
      </w:r>
      <w:r w:rsidR="006B726F">
        <w:rPr>
          <w:rFonts w:hint="eastAsia"/>
        </w:rPr>
        <w:t>服务期</w:t>
      </w:r>
      <w:r>
        <w:t>2</w:t>
      </w:r>
      <w:r>
        <w:t>年。</w:t>
      </w:r>
      <w:r>
        <w:rPr>
          <w:rFonts w:hint="eastAsia"/>
        </w:rPr>
        <w:t>（</w:t>
      </w:r>
      <w:r>
        <w:rPr>
          <w:rFonts w:ascii="微软雅黑" w:eastAsia="微软雅黑" w:hAnsi="微软雅黑" w:cs="微软雅黑" w:hint="eastAsia"/>
        </w:rPr>
        <w:t>★</w:t>
      </w:r>
      <w:r>
        <w:rPr>
          <w:rFonts w:hint="eastAsia"/>
        </w:rPr>
        <w:t>要求：投标人对本项目</w:t>
      </w:r>
      <w:proofErr w:type="gramStart"/>
      <w:r>
        <w:rPr>
          <w:rFonts w:hint="eastAsia"/>
        </w:rPr>
        <w:t>提供固话号码</w:t>
      </w:r>
      <w:proofErr w:type="gramEnd"/>
      <w:r>
        <w:rPr>
          <w:rFonts w:hint="eastAsia"/>
        </w:rPr>
        <w:t>数量、每月提供通话时长、超出部分收费标准、提供全新机品牌型号及数量、每月月</w:t>
      </w:r>
      <w:proofErr w:type="gramStart"/>
      <w:r>
        <w:rPr>
          <w:rFonts w:hint="eastAsia"/>
        </w:rPr>
        <w:t>租费用</w:t>
      </w:r>
      <w:proofErr w:type="gramEnd"/>
      <w:r>
        <w:rPr>
          <w:rFonts w:hint="eastAsia"/>
        </w:rPr>
        <w:t>等进行明确响应）</w:t>
      </w:r>
    </w:p>
    <w:p w14:paraId="00F64D71" w14:textId="77777777" w:rsidR="00BF05BC" w:rsidRDefault="00BF05BC">
      <w:pPr>
        <w:ind w:firstLineChars="400" w:firstLine="840"/>
      </w:pPr>
    </w:p>
    <w:p w14:paraId="5F5DB824" w14:textId="77777777" w:rsidR="00BF05BC" w:rsidRDefault="00FF479B">
      <w:pPr>
        <w:ind w:firstLineChars="400" w:firstLine="840"/>
      </w:pPr>
      <w:bookmarkStart w:id="0" w:name="_GoBack"/>
      <w:bookmarkEnd w:id="0"/>
      <w:r>
        <w:rPr>
          <w:rFonts w:hint="eastAsia"/>
        </w:rPr>
        <w:t>2.</w:t>
      </w:r>
      <w:r>
        <w:t>短信费用</w:t>
      </w:r>
      <w:r>
        <w:t>≤0.032</w:t>
      </w:r>
      <w:r>
        <w:t>元</w:t>
      </w:r>
      <w:r>
        <w:t>/</w:t>
      </w:r>
      <w:r>
        <w:t>条</w:t>
      </w:r>
      <w:r>
        <w:rPr>
          <w:rFonts w:hint="eastAsia"/>
        </w:rPr>
        <w:t>。（中标单位需提供短信发送平台供采购方人员使用，并满足群发、定时发送等功能；</w:t>
      </w:r>
      <w:r>
        <w:rPr>
          <w:rFonts w:ascii="微软雅黑" w:eastAsia="微软雅黑" w:hAnsi="微软雅黑" w:cs="微软雅黑" w:hint="eastAsia"/>
        </w:rPr>
        <w:t>★</w:t>
      </w:r>
      <w:r>
        <w:rPr>
          <w:rFonts w:hint="eastAsia"/>
        </w:rPr>
        <w:t>要求：投标人对短信费用进行明确响应）</w:t>
      </w:r>
    </w:p>
    <w:p w14:paraId="7AD0D896" w14:textId="77777777" w:rsidR="00BF05BC" w:rsidRDefault="00BF05BC">
      <w:pPr>
        <w:rPr>
          <w:b/>
          <w:bCs/>
        </w:rPr>
      </w:pPr>
    </w:p>
    <w:p w14:paraId="44C1FE6A" w14:textId="77777777" w:rsidR="00BF05BC" w:rsidRDefault="00FF479B">
      <w:pPr>
        <w:rPr>
          <w:b/>
          <w:bCs/>
        </w:rPr>
      </w:pPr>
      <w:r>
        <w:rPr>
          <w:rFonts w:hint="eastAsia"/>
          <w:b/>
          <w:bCs/>
        </w:rPr>
        <w:t>三、</w:t>
      </w:r>
      <w:r>
        <w:rPr>
          <w:rFonts w:hint="eastAsia"/>
          <w:b/>
          <w:bCs/>
        </w:rPr>
        <w:t>项目</w:t>
      </w:r>
      <w:r>
        <w:rPr>
          <w:rFonts w:hint="eastAsia"/>
          <w:b/>
          <w:bCs/>
        </w:rPr>
        <w:t>服务年限</w:t>
      </w:r>
      <w:r>
        <w:rPr>
          <w:rFonts w:hint="eastAsia"/>
          <w:b/>
          <w:bCs/>
        </w:rPr>
        <w:t>：</w:t>
      </w:r>
    </w:p>
    <w:p w14:paraId="2457635A" w14:textId="77777777" w:rsidR="00BF05BC" w:rsidRDefault="00FF479B">
      <w:pPr>
        <w:ind w:firstLineChars="200" w:firstLine="420"/>
      </w:pPr>
      <w:r>
        <w:rPr>
          <w:rFonts w:hint="eastAsia"/>
        </w:rPr>
        <w:t>项目服务年限：</w:t>
      </w:r>
      <w:r>
        <w:t>2</w:t>
      </w:r>
      <w:r>
        <w:t>年，具体起止日</w:t>
      </w:r>
      <w:r>
        <w:rPr>
          <w:rFonts w:hint="eastAsia"/>
        </w:rPr>
        <w:t>期</w:t>
      </w:r>
      <w:r>
        <w:t>以签订合同为准。</w:t>
      </w:r>
    </w:p>
    <w:p w14:paraId="00AD7C9C" w14:textId="77777777" w:rsidR="00BF05BC" w:rsidRDefault="00BF05BC">
      <w:pPr>
        <w:ind w:firstLineChars="400" w:firstLine="840"/>
      </w:pPr>
    </w:p>
    <w:p w14:paraId="305FB1E4" w14:textId="77777777" w:rsidR="00BF05BC" w:rsidRDefault="00FF479B">
      <w:pPr>
        <w:rPr>
          <w:b/>
          <w:bCs/>
        </w:rPr>
      </w:pPr>
      <w:r>
        <w:rPr>
          <w:rFonts w:hint="eastAsia"/>
          <w:b/>
          <w:bCs/>
        </w:rPr>
        <w:t>四、供应商资格要求：</w:t>
      </w:r>
    </w:p>
    <w:p w14:paraId="3B03F7D8" w14:textId="77777777" w:rsidR="00BF05BC" w:rsidRDefault="00FF479B">
      <w:pPr>
        <w:ind w:firstLineChars="304" w:firstLine="638"/>
      </w:pPr>
      <w:r>
        <w:rPr>
          <w:rFonts w:hint="eastAsia"/>
        </w:rPr>
        <w:t>（一）持有市场监督管理部门核准的营业证照，具有独立签订合同的权利和良好的履行合同的能力。</w:t>
      </w:r>
    </w:p>
    <w:p w14:paraId="639ED2D9" w14:textId="77777777" w:rsidR="00BF05BC" w:rsidRDefault="00FF479B">
      <w:pPr>
        <w:ind w:firstLineChars="304" w:firstLine="638"/>
      </w:pPr>
      <w:r>
        <w:rPr>
          <w:rFonts w:hint="eastAsia"/>
        </w:rPr>
        <w:t>（二）不接受联合体参加本项目，不允许转包或分包。</w:t>
      </w:r>
    </w:p>
    <w:p w14:paraId="07296DC2" w14:textId="77777777" w:rsidR="00BF05BC" w:rsidRDefault="00FF479B">
      <w:pPr>
        <w:rPr>
          <w:b/>
          <w:bCs/>
        </w:rPr>
      </w:pPr>
      <w:r>
        <w:rPr>
          <w:rFonts w:hint="eastAsia"/>
          <w:b/>
          <w:bCs/>
        </w:rPr>
        <w:t>五、结算方式：</w:t>
      </w:r>
    </w:p>
    <w:p w14:paraId="106C361F" w14:textId="77777777" w:rsidR="00BF05BC" w:rsidRDefault="00FF479B">
      <w:pPr>
        <w:ind w:firstLineChars="200" w:firstLine="420"/>
      </w:pPr>
      <w:r>
        <w:rPr>
          <w:rFonts w:hint="eastAsia"/>
        </w:rPr>
        <w:t>1.</w:t>
      </w:r>
      <w:proofErr w:type="gramStart"/>
      <w:r>
        <w:rPr>
          <w:rFonts w:hint="eastAsia"/>
        </w:rPr>
        <w:t>固话</w:t>
      </w:r>
      <w:r>
        <w:rPr>
          <w:rFonts w:hint="eastAsia"/>
        </w:rPr>
        <w:t>项目</w:t>
      </w:r>
      <w:proofErr w:type="gramEnd"/>
      <w:r>
        <w:rPr>
          <w:rFonts w:hint="eastAsia"/>
        </w:rPr>
        <w:t>按每月进行</w:t>
      </w:r>
      <w:r>
        <w:rPr>
          <w:rFonts w:hint="eastAsia"/>
        </w:rPr>
        <w:t>结算，</w:t>
      </w:r>
      <w:r>
        <w:rPr>
          <w:rFonts w:hint="eastAsia"/>
        </w:rPr>
        <w:t>采购人在次月向中标单位支付当月线路实际租用费用，付款前中标单位应向采购人提供相应金额的增值税发票和相关明细，采购人在收到增值税发票和相关明细后在</w:t>
      </w:r>
      <w:r>
        <w:rPr>
          <w:rFonts w:hint="eastAsia"/>
        </w:rPr>
        <w:t>20</w:t>
      </w:r>
      <w:r>
        <w:t>个工作日内进行付款。</w:t>
      </w:r>
    </w:p>
    <w:p w14:paraId="74F41FF7" w14:textId="77777777" w:rsidR="00BF05BC" w:rsidRDefault="00FF479B">
      <w:pPr>
        <w:ind w:firstLineChars="200" w:firstLine="420"/>
      </w:pPr>
      <w:r>
        <w:rPr>
          <w:rFonts w:hint="eastAsia"/>
        </w:rPr>
        <w:t>2.</w:t>
      </w:r>
      <w:r>
        <w:rPr>
          <w:rFonts w:hint="eastAsia"/>
        </w:rPr>
        <w:t>短信</w:t>
      </w:r>
      <w:r>
        <w:rPr>
          <w:rFonts w:hint="eastAsia"/>
        </w:rPr>
        <w:t>项目按每半年期进行结算</w:t>
      </w:r>
      <w:r>
        <w:rPr>
          <w:rFonts w:hint="eastAsia"/>
        </w:rPr>
        <w:t>，付款前中标单位应向采购人提供相应金额的增值税发票和相关明细，采购人在收到增值税发票和相关明细后在</w:t>
      </w:r>
      <w:r>
        <w:rPr>
          <w:rFonts w:hint="eastAsia"/>
        </w:rPr>
        <w:t>20</w:t>
      </w:r>
      <w:r>
        <w:t>个工作日内进行付款。</w:t>
      </w:r>
    </w:p>
    <w:p w14:paraId="6D077FC8" w14:textId="77777777" w:rsidR="00BF05BC" w:rsidRDefault="00FF479B">
      <w:pPr>
        <w:rPr>
          <w:b/>
          <w:bCs/>
        </w:rPr>
      </w:pPr>
      <w:r>
        <w:rPr>
          <w:rFonts w:hint="eastAsia"/>
          <w:b/>
          <w:bCs/>
        </w:rPr>
        <w:t>六、</w:t>
      </w:r>
      <w:r>
        <w:rPr>
          <w:rFonts w:hint="eastAsia"/>
          <w:b/>
          <w:bCs/>
        </w:rPr>
        <w:t>售后服务要求：</w:t>
      </w:r>
    </w:p>
    <w:p w14:paraId="485EE669" w14:textId="77777777" w:rsidR="00BF05BC" w:rsidRDefault="00FF479B">
      <w:r>
        <w:rPr>
          <w:rFonts w:hint="eastAsia"/>
        </w:rPr>
        <w:t>（一）质量保障。</w:t>
      </w:r>
    </w:p>
    <w:p w14:paraId="72BB22EA" w14:textId="77777777" w:rsidR="00BF05BC" w:rsidRDefault="00FF479B">
      <w:pPr>
        <w:ind w:firstLineChars="200" w:firstLine="420"/>
      </w:pPr>
      <w:r>
        <w:t>1.</w:t>
      </w:r>
      <w:r>
        <w:t>中标单位所提供的设备质量、规格及技术特征应符合国家相关规范要求，如不符合国家相关规范要求，视为中标单位违约，采购人有权单方解除合同，并要求中标单位赔偿因此给采购人造成的经济损失。</w:t>
      </w:r>
    </w:p>
    <w:p w14:paraId="3A458098" w14:textId="77777777" w:rsidR="00BF05BC" w:rsidRDefault="00FF479B">
      <w:pPr>
        <w:ind w:firstLineChars="200" w:firstLine="420"/>
      </w:pPr>
      <w:r>
        <w:t>2.</w:t>
      </w:r>
      <w:r>
        <w:t>当设备发生故障时，提供同型号备件或不低于故障设备同等性能的备件，以及负责上门安装、调试。</w:t>
      </w:r>
    </w:p>
    <w:p w14:paraId="0E0F8F02" w14:textId="77777777" w:rsidR="00BF05BC" w:rsidRDefault="00FF479B">
      <w:pPr>
        <w:ind w:firstLineChars="200" w:firstLine="420"/>
      </w:pPr>
      <w:r>
        <w:t>3.</w:t>
      </w:r>
      <w:r>
        <w:t>中标单位应储备足够的备品备件，以便这些部件出现故障时能迅速更换处理，提高处理故障效率。若在进行维护维修过程中，所需备品备件存货已用完时应及时订货。</w:t>
      </w:r>
    </w:p>
    <w:p w14:paraId="6ECB2E61" w14:textId="77777777" w:rsidR="00BF05BC" w:rsidRDefault="00FF479B">
      <w:r>
        <w:rPr>
          <w:rFonts w:hint="eastAsia"/>
        </w:rPr>
        <w:t>（</w:t>
      </w:r>
      <w:r>
        <w:rPr>
          <w:rFonts w:hint="eastAsia"/>
        </w:rPr>
        <w:t>二</w:t>
      </w:r>
      <w:r>
        <w:rPr>
          <w:rFonts w:hint="eastAsia"/>
        </w:rPr>
        <w:t>）软硬件维护服务。</w:t>
      </w:r>
    </w:p>
    <w:p w14:paraId="3B1CEFE9" w14:textId="77777777" w:rsidR="00BF05BC" w:rsidRDefault="00FF479B">
      <w:pPr>
        <w:ind w:firstLineChars="200" w:firstLine="420"/>
      </w:pPr>
      <w:r>
        <w:rPr>
          <w:rFonts w:hint="eastAsia"/>
        </w:rPr>
        <w:t>为采购人提供</w:t>
      </w:r>
      <w:r>
        <w:t>2</w:t>
      </w:r>
      <w:r>
        <w:t>年免费上门维护服务，承诺当接到采购</w:t>
      </w:r>
      <w:proofErr w:type="gramStart"/>
      <w:r>
        <w:t>人上述</w:t>
      </w:r>
      <w:proofErr w:type="gramEnd"/>
      <w:r>
        <w:t>设备发生故障的报</w:t>
      </w:r>
      <w:proofErr w:type="gramStart"/>
      <w:r>
        <w:t>障电话</w:t>
      </w:r>
      <w:proofErr w:type="gramEnd"/>
      <w:r>
        <w:t>后，</w:t>
      </w:r>
      <w:r>
        <w:rPr>
          <w:rFonts w:hint="eastAsia"/>
        </w:rPr>
        <w:t>2</w:t>
      </w:r>
      <w:r>
        <w:t>小时内赶到故障现场，</w:t>
      </w:r>
      <w:r>
        <w:rPr>
          <w:rFonts w:hint="eastAsia"/>
        </w:rPr>
        <w:t>4</w:t>
      </w:r>
      <w:r>
        <w:t>小时内排除故障。</w:t>
      </w:r>
    </w:p>
    <w:p w14:paraId="4AF7912E" w14:textId="77777777" w:rsidR="00BF05BC" w:rsidRDefault="00FF479B">
      <w:r>
        <w:rPr>
          <w:rFonts w:hint="eastAsia"/>
        </w:rPr>
        <w:lastRenderedPageBreak/>
        <w:t>（</w:t>
      </w:r>
      <w:r>
        <w:rPr>
          <w:rFonts w:hint="eastAsia"/>
        </w:rPr>
        <w:t>三</w:t>
      </w:r>
      <w:r>
        <w:rPr>
          <w:rFonts w:hint="eastAsia"/>
        </w:rPr>
        <w:t>）技术支持服务。</w:t>
      </w:r>
    </w:p>
    <w:p w14:paraId="14D8086C" w14:textId="77777777" w:rsidR="00BF05BC" w:rsidRDefault="00FF479B">
      <w:pPr>
        <w:ind w:firstLineChars="304" w:firstLine="638"/>
      </w:pPr>
      <w:r>
        <w:t>1.</w:t>
      </w:r>
      <w:r>
        <w:t>负责采购人的现场维护（包含关键时期现场技术支持服务，关键时候包括重大故障、重大变更、业务保障重要时期，比如党代会、两会、年终决算日、网络切换演练、国家级大型活动等）、异常故障处理、系统优化、协议更改及以后设备版本的升级，并保证按采购人的设计方案要求正常实施运行（含远程技术支持、现场技术支持）。</w:t>
      </w:r>
    </w:p>
    <w:p w14:paraId="6B0CECB1" w14:textId="77777777" w:rsidR="00BF05BC" w:rsidRDefault="00FF479B">
      <w:pPr>
        <w:ind w:firstLineChars="304" w:firstLine="638"/>
      </w:pPr>
      <w:r>
        <w:t>2.</w:t>
      </w:r>
      <w:r>
        <w:t>针对本项目派出技术人员不少</w:t>
      </w:r>
      <w:r>
        <w:t>7</w:t>
      </w:r>
      <w:r>
        <w:t>人（含项目实施负责人</w:t>
      </w:r>
      <w:r>
        <w:t>1</w:t>
      </w:r>
      <w:r>
        <w:t>人）。</w:t>
      </w:r>
    </w:p>
    <w:p w14:paraId="621A462D" w14:textId="77777777" w:rsidR="00BF05BC" w:rsidRDefault="00FF479B">
      <w:r>
        <w:rPr>
          <w:rFonts w:hint="eastAsia"/>
        </w:rPr>
        <w:t>（</w:t>
      </w:r>
      <w:r>
        <w:rPr>
          <w:rFonts w:hint="eastAsia"/>
        </w:rPr>
        <w:t>四</w:t>
      </w:r>
      <w:r>
        <w:rPr>
          <w:rFonts w:hint="eastAsia"/>
        </w:rPr>
        <w:t>）升级服务。</w:t>
      </w:r>
    </w:p>
    <w:p w14:paraId="71EA5E37" w14:textId="77777777" w:rsidR="00BF05BC" w:rsidRDefault="00FF479B">
      <w:pPr>
        <w:ind w:firstLineChars="304" w:firstLine="638"/>
      </w:pPr>
      <w:r>
        <w:t>1.</w:t>
      </w:r>
      <w:r>
        <w:t>升级服务是指中标单位根据采购人要求在保修期内为该设备系统软件免费升级、打补丁，保证用户能够及时获得相关软件（含版本信息）和技术文档的更新。技术文档则包括了设备操作手册、产品说明书等。</w:t>
      </w:r>
    </w:p>
    <w:p w14:paraId="00AB980A" w14:textId="77777777" w:rsidR="00BF05BC" w:rsidRDefault="00FF479B">
      <w:pPr>
        <w:ind w:firstLineChars="304" w:firstLine="638"/>
      </w:pPr>
      <w:r>
        <w:t>2.</w:t>
      </w:r>
      <w:r>
        <w:t>如中标单位发现其提供的设备或技术存在安全漏洞或缺陷</w:t>
      </w:r>
      <w:r>
        <w:t>,</w:t>
      </w:r>
      <w:r>
        <w:t>应及时主动通知采购人，无偿的向采购人发布相关安全漏洞及应急处置措施、修复措施，并协助采购人进行补丁升级和安全加固等工作。</w:t>
      </w:r>
    </w:p>
    <w:p w14:paraId="0FFBE012" w14:textId="77777777" w:rsidR="00BF05BC" w:rsidRDefault="00FF479B">
      <w:r>
        <w:rPr>
          <w:rFonts w:hint="eastAsia"/>
        </w:rPr>
        <w:t>（</w:t>
      </w:r>
      <w:r>
        <w:rPr>
          <w:rFonts w:hint="eastAsia"/>
        </w:rPr>
        <w:t>五</w:t>
      </w:r>
      <w:r>
        <w:rPr>
          <w:rFonts w:hint="eastAsia"/>
        </w:rPr>
        <w:t>）咨询服务。</w:t>
      </w:r>
    </w:p>
    <w:p w14:paraId="784376E3" w14:textId="77777777" w:rsidR="00BF05BC" w:rsidRDefault="00FF479B">
      <w:pPr>
        <w:ind w:firstLineChars="304" w:firstLine="638"/>
      </w:pPr>
      <w:r>
        <w:rPr>
          <w:rFonts w:hint="eastAsia"/>
        </w:rPr>
        <w:t>咨询</w:t>
      </w:r>
      <w:proofErr w:type="gramStart"/>
      <w:r>
        <w:rPr>
          <w:rFonts w:hint="eastAsia"/>
        </w:rPr>
        <w:t>服务指</w:t>
      </w:r>
      <w:proofErr w:type="gramEnd"/>
      <w:r>
        <w:rPr>
          <w:rFonts w:hint="eastAsia"/>
        </w:rPr>
        <w:t>采购人遇到设备方面的相关问题可随时向中标单位咨询。</w:t>
      </w:r>
    </w:p>
    <w:p w14:paraId="37A82054" w14:textId="77777777" w:rsidR="00BF05BC" w:rsidRDefault="00FF479B">
      <w:r>
        <w:rPr>
          <w:rFonts w:hint="eastAsia"/>
        </w:rPr>
        <w:t>（</w:t>
      </w:r>
      <w:r>
        <w:rPr>
          <w:rFonts w:hint="eastAsia"/>
        </w:rPr>
        <w:t>六</w:t>
      </w:r>
      <w:r>
        <w:rPr>
          <w:rFonts w:hint="eastAsia"/>
        </w:rPr>
        <w:t>）培训服务。</w:t>
      </w:r>
    </w:p>
    <w:p w14:paraId="65EEB7A6" w14:textId="77777777" w:rsidR="00BF05BC" w:rsidRDefault="00FF479B">
      <w:pPr>
        <w:ind w:firstLineChars="304" w:firstLine="638"/>
      </w:pPr>
      <w:r>
        <w:rPr>
          <w:rFonts w:hint="eastAsia"/>
        </w:rPr>
        <w:t>为中标单位</w:t>
      </w:r>
      <w:r>
        <w:rPr>
          <w:rFonts w:hint="eastAsia"/>
        </w:rPr>
        <w:t>每年</w:t>
      </w:r>
      <w:r>
        <w:rPr>
          <w:rFonts w:hint="eastAsia"/>
        </w:rPr>
        <w:t>免费提供至少</w:t>
      </w:r>
      <w:r>
        <w:t>1</w:t>
      </w:r>
      <w:r>
        <w:t>次设备软硬件日常使用</w:t>
      </w:r>
      <w:r>
        <w:t>和技术培训。</w:t>
      </w:r>
    </w:p>
    <w:p w14:paraId="560B86A5" w14:textId="77777777" w:rsidR="00BF05BC" w:rsidRDefault="00FF479B">
      <w:r>
        <w:rPr>
          <w:rFonts w:hint="eastAsia"/>
        </w:rPr>
        <w:t>（</w:t>
      </w:r>
      <w:r>
        <w:rPr>
          <w:rFonts w:hint="eastAsia"/>
        </w:rPr>
        <w:t>七</w:t>
      </w:r>
      <w:r>
        <w:rPr>
          <w:rFonts w:hint="eastAsia"/>
        </w:rPr>
        <w:t>）应急服务。</w:t>
      </w:r>
    </w:p>
    <w:p w14:paraId="5ABB096D" w14:textId="77777777" w:rsidR="00BF05BC" w:rsidRDefault="00FF479B">
      <w:pPr>
        <w:ind w:firstLineChars="200" w:firstLine="420"/>
      </w:pPr>
      <w:r>
        <w:t>1.</w:t>
      </w:r>
      <w:r>
        <w:t>设置专</w:t>
      </w:r>
      <w:proofErr w:type="gramStart"/>
      <w:r>
        <w:t>属客户</w:t>
      </w:r>
      <w:proofErr w:type="gramEnd"/>
      <w:r>
        <w:t>服务保障部门，提供技术服务咨询服务，包括提供全天</w:t>
      </w:r>
      <w:r>
        <w:t>24</w:t>
      </w:r>
      <w:r>
        <w:t>小时响应服务（包括现场服务、紧急事件响应、系统升级等）。出现故障时，快速受理服务请求，根据不同的故障登记在不同时间内进行</w:t>
      </w:r>
      <w:r>
        <w:rPr>
          <w:rFonts w:hint="eastAsia"/>
        </w:rPr>
        <w:t>响</w:t>
      </w:r>
      <w:r>
        <w:t>应，及时上报处理进度。对于远程或电话无法解决的问题，安排技术人员现场处理，重大故障提供故障分析报告。</w:t>
      </w:r>
    </w:p>
    <w:p w14:paraId="252B1C94" w14:textId="77777777" w:rsidR="00BF05BC" w:rsidRDefault="00FF479B">
      <w:pPr>
        <w:ind w:firstLineChars="200" w:firstLine="420"/>
      </w:pPr>
      <w:r>
        <w:t>2.</w:t>
      </w:r>
      <w:r>
        <w:t>对设备和线路提供无偿安装、维修、升级和现场维护服务。</w:t>
      </w:r>
    </w:p>
    <w:p w14:paraId="573FDA6B" w14:textId="77777777" w:rsidR="00BF05BC" w:rsidRDefault="00FF479B">
      <w:pPr>
        <w:ind w:firstLineChars="200" w:firstLine="420"/>
      </w:pPr>
      <w:r>
        <w:t>3.</w:t>
      </w:r>
      <w:r>
        <w:t>做好本项目故障应急预案。</w:t>
      </w:r>
    </w:p>
    <w:p w14:paraId="5917CBC3" w14:textId="77777777" w:rsidR="00BF05BC" w:rsidRDefault="00BF05BC"/>
    <w:sectPr w:rsidR="00BF0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BC"/>
    <w:rsid w:val="00432E44"/>
    <w:rsid w:val="006B726F"/>
    <w:rsid w:val="00BF05BC"/>
    <w:rsid w:val="00FF479B"/>
    <w:rsid w:val="111A3E8D"/>
    <w:rsid w:val="218A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1374</Characters>
  <Application>Microsoft Office Word</Application>
  <DocSecurity>0</DocSecurity>
  <Lines>11</Lines>
  <Paragraphs>3</Paragraphs>
  <ScaleCrop>false</ScaleCrop>
  <Company>Microsoft</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何烷桦</cp:lastModifiedBy>
  <cp:revision>2</cp:revision>
  <dcterms:created xsi:type="dcterms:W3CDTF">2025-04-27T09:36:00Z</dcterms:created>
  <dcterms:modified xsi:type="dcterms:W3CDTF">2025-04-27T09:36:00Z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eyJoZGlkIjoiODRkOGQ4MmEzY2FjNjMwZThmMjRiYmY5Yjg4Y2UzNTIiLCJ1c2VySWQiOiIzNjkwOTk4MDcifQ==</vt:lpwstr>
  </property>
  <property fmtid="{D5CDD505-2E9C-101B-9397-08002B2CF9AE}" pid="4" name="ICV">
    <vt:lpwstr>9BF2A66C00074EF4965FF6CA89A51BC3_12</vt:lpwstr>
  </property>
</Properties>
</file>