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634061" w14:textId="5A437B2A" w:rsidR="00C153B8" w:rsidRPr="00BA7A5D" w:rsidRDefault="00BA7A5D" w:rsidP="00BA7A5D">
      <w:pPr>
        <w:snapToGrid w:val="0"/>
        <w:spacing w:line="300" w:lineRule="auto"/>
        <w:jc w:val="center"/>
        <w:rPr>
          <w:rFonts w:ascii="华文中宋" w:eastAsia="华文中宋" w:hAnsi="华文中宋"/>
          <w:b/>
          <w:sz w:val="36"/>
          <w:szCs w:val="36"/>
        </w:rPr>
      </w:pPr>
      <w:r>
        <w:rPr>
          <w:rFonts w:ascii="华文中宋" w:eastAsia="华文中宋" w:hAnsi="华文中宋" w:hint="eastAsia"/>
          <w:b/>
          <w:sz w:val="36"/>
          <w:szCs w:val="36"/>
        </w:rPr>
        <w:t>江门市妇幼保健院</w:t>
      </w:r>
      <w:r>
        <w:rPr>
          <w:rFonts w:ascii="华文中宋" w:eastAsia="华文中宋" w:hAnsi="华文中宋" w:hint="eastAsia"/>
          <w:b/>
          <w:sz w:val="36"/>
          <w:szCs w:val="36"/>
        </w:rPr>
        <w:t>2025-2027</w:t>
      </w:r>
      <w:r>
        <w:rPr>
          <w:rFonts w:ascii="华文中宋" w:eastAsia="华文中宋" w:hAnsi="华文中宋" w:hint="eastAsia"/>
          <w:b/>
          <w:sz w:val="36"/>
          <w:szCs w:val="36"/>
        </w:rPr>
        <w:t>年度监控、门禁、紧急报警维保</w:t>
      </w:r>
      <w:r>
        <w:rPr>
          <w:rFonts w:ascii="华文中宋" w:eastAsia="华文中宋" w:hAnsi="华文中宋" w:hint="eastAsia"/>
          <w:b/>
          <w:sz w:val="36"/>
          <w:szCs w:val="36"/>
        </w:rPr>
        <w:t>工程项目评分标准</w:t>
      </w:r>
    </w:p>
    <w:p w14:paraId="12BF56E3" w14:textId="77777777" w:rsidR="00C153B8" w:rsidRDefault="00BA7A5D">
      <w:pPr>
        <w:spacing w:line="360" w:lineRule="auto"/>
        <w:jc w:val="center"/>
        <w:rPr>
          <w:rFonts w:ascii="宋体" w:hAnsi="宋体" w:cs="宋体"/>
          <w:b/>
          <w:sz w:val="30"/>
          <w:szCs w:val="30"/>
        </w:rPr>
      </w:pPr>
      <w:r>
        <w:rPr>
          <w:rFonts w:ascii="宋体" w:hAnsi="宋体" w:cs="宋体" w:hint="eastAsia"/>
          <w:b/>
          <w:sz w:val="30"/>
          <w:szCs w:val="30"/>
        </w:rPr>
        <w:t>评</w:t>
      </w:r>
      <w:r>
        <w:rPr>
          <w:rFonts w:ascii="宋体" w:hAnsi="宋体" w:cs="宋体" w:hint="eastAsia"/>
          <w:b/>
          <w:sz w:val="30"/>
          <w:szCs w:val="30"/>
        </w:rPr>
        <w:t xml:space="preserve"> </w:t>
      </w:r>
      <w:r>
        <w:rPr>
          <w:rFonts w:ascii="宋体" w:hAnsi="宋体" w:cs="宋体" w:hint="eastAsia"/>
          <w:b/>
          <w:sz w:val="30"/>
          <w:szCs w:val="30"/>
        </w:rPr>
        <w:t>分</w:t>
      </w:r>
      <w:r>
        <w:rPr>
          <w:rFonts w:ascii="宋体" w:hAnsi="宋体" w:cs="宋体" w:hint="eastAsia"/>
          <w:b/>
          <w:sz w:val="30"/>
          <w:szCs w:val="30"/>
        </w:rPr>
        <w:t xml:space="preserve"> </w:t>
      </w:r>
      <w:r>
        <w:rPr>
          <w:rFonts w:ascii="宋体" w:hAnsi="宋体" w:cs="宋体" w:hint="eastAsia"/>
          <w:b/>
          <w:sz w:val="30"/>
          <w:szCs w:val="30"/>
        </w:rPr>
        <w:t>表</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2"/>
        <w:gridCol w:w="2307"/>
        <w:gridCol w:w="5076"/>
      </w:tblGrid>
      <w:tr w:rsidR="00C153B8" w14:paraId="70CA9E4D" w14:textId="77777777">
        <w:tc>
          <w:tcPr>
            <w:tcW w:w="922" w:type="dxa"/>
          </w:tcPr>
          <w:p w14:paraId="4632DAE1" w14:textId="77777777" w:rsidR="00C153B8" w:rsidRDefault="00BA7A5D">
            <w:pPr>
              <w:pStyle w:val="null3"/>
              <w:jc w:val="center"/>
              <w:rPr>
                <w:rFonts w:hint="default"/>
              </w:rPr>
            </w:pPr>
            <w:r>
              <w:t>评审因素</w:t>
            </w:r>
          </w:p>
        </w:tc>
        <w:tc>
          <w:tcPr>
            <w:tcW w:w="7383" w:type="dxa"/>
            <w:gridSpan w:val="2"/>
          </w:tcPr>
          <w:p w14:paraId="1EF9EC56" w14:textId="77777777" w:rsidR="00C153B8" w:rsidRDefault="00BA7A5D">
            <w:pPr>
              <w:pStyle w:val="null3"/>
              <w:jc w:val="center"/>
              <w:rPr>
                <w:rFonts w:hint="default"/>
              </w:rPr>
            </w:pPr>
            <w:r>
              <w:t>评审标准</w:t>
            </w:r>
          </w:p>
        </w:tc>
      </w:tr>
      <w:tr w:rsidR="00C153B8" w14:paraId="4FF06052" w14:textId="77777777">
        <w:tc>
          <w:tcPr>
            <w:tcW w:w="922" w:type="dxa"/>
          </w:tcPr>
          <w:p w14:paraId="0134FBFF" w14:textId="77777777" w:rsidR="00C153B8" w:rsidRDefault="00BA7A5D">
            <w:pPr>
              <w:pStyle w:val="null3"/>
              <w:jc w:val="center"/>
              <w:rPr>
                <w:rFonts w:hint="default"/>
              </w:rPr>
            </w:pPr>
            <w:r>
              <w:t>分值构成</w:t>
            </w:r>
          </w:p>
        </w:tc>
        <w:tc>
          <w:tcPr>
            <w:tcW w:w="7383" w:type="dxa"/>
            <w:gridSpan w:val="2"/>
          </w:tcPr>
          <w:p w14:paraId="3666471D" w14:textId="793A14F7" w:rsidR="00C153B8" w:rsidRDefault="00BA7A5D">
            <w:pPr>
              <w:pStyle w:val="null3"/>
              <w:rPr>
                <w:rFonts w:hint="default"/>
              </w:rPr>
            </w:pPr>
            <w:r>
              <w:t>商务部分</w:t>
            </w:r>
            <w:r>
              <w:rPr>
                <w:lang w:eastAsia="zh-CN"/>
              </w:rPr>
              <w:t>3</w:t>
            </w:r>
            <w:r>
              <w:rPr>
                <w:lang w:eastAsia="zh-CN"/>
              </w:rPr>
              <w:t>0</w:t>
            </w:r>
            <w:r>
              <w:t>.0</w:t>
            </w:r>
            <w:r>
              <w:t>分</w:t>
            </w:r>
          </w:p>
          <w:p w14:paraId="06F5421E" w14:textId="44433520" w:rsidR="00C153B8" w:rsidRDefault="00BA7A5D">
            <w:pPr>
              <w:pStyle w:val="null3"/>
              <w:rPr>
                <w:rFonts w:hint="default"/>
              </w:rPr>
            </w:pPr>
            <w:r>
              <w:t>技术部分</w:t>
            </w:r>
            <w:r>
              <w:rPr>
                <w:lang w:eastAsia="zh-CN"/>
              </w:rPr>
              <w:t>4</w:t>
            </w:r>
            <w:r>
              <w:rPr>
                <w:lang w:eastAsia="zh-CN"/>
              </w:rPr>
              <w:t>0</w:t>
            </w:r>
            <w:r>
              <w:t>.0</w:t>
            </w:r>
            <w:r>
              <w:t>分</w:t>
            </w:r>
          </w:p>
          <w:p w14:paraId="34BA4B3D" w14:textId="6159EDF5" w:rsidR="00C153B8" w:rsidRDefault="00BA7A5D">
            <w:pPr>
              <w:pStyle w:val="null3"/>
              <w:rPr>
                <w:rFonts w:hint="default"/>
              </w:rPr>
            </w:pPr>
            <w:r>
              <w:t>报价得分</w:t>
            </w:r>
            <w:r>
              <w:rPr>
                <w:lang w:eastAsia="zh-CN"/>
              </w:rPr>
              <w:t>3</w:t>
            </w:r>
            <w:r>
              <w:rPr>
                <w:lang w:eastAsia="zh-CN"/>
              </w:rPr>
              <w:t>0</w:t>
            </w:r>
            <w:r>
              <w:t>.0</w:t>
            </w:r>
            <w:r>
              <w:t>分</w:t>
            </w:r>
          </w:p>
        </w:tc>
      </w:tr>
      <w:tr w:rsidR="00C153B8" w14:paraId="33B0C480" w14:textId="77777777">
        <w:tc>
          <w:tcPr>
            <w:tcW w:w="922" w:type="dxa"/>
            <w:vMerge w:val="restart"/>
          </w:tcPr>
          <w:p w14:paraId="74B156BD" w14:textId="77777777" w:rsidR="00C153B8" w:rsidRDefault="00BA7A5D">
            <w:pPr>
              <w:pStyle w:val="null3"/>
              <w:jc w:val="center"/>
              <w:rPr>
                <w:rFonts w:hint="default"/>
              </w:rPr>
            </w:pPr>
            <w:r>
              <w:t>技术</w:t>
            </w:r>
          </w:p>
          <w:p w14:paraId="1C6862A6" w14:textId="77777777" w:rsidR="00C153B8" w:rsidRDefault="00BA7A5D">
            <w:pPr>
              <w:pStyle w:val="null3"/>
              <w:jc w:val="center"/>
              <w:rPr>
                <w:rFonts w:hint="default"/>
              </w:rPr>
            </w:pPr>
            <w:r>
              <w:t>部分</w:t>
            </w:r>
          </w:p>
        </w:tc>
        <w:tc>
          <w:tcPr>
            <w:tcW w:w="2307" w:type="dxa"/>
          </w:tcPr>
          <w:p w14:paraId="72775DC5" w14:textId="520AA7F8" w:rsidR="00C153B8" w:rsidRDefault="00BA7A5D">
            <w:pPr>
              <w:pStyle w:val="null3"/>
              <w:rPr>
                <w:rFonts w:hint="default"/>
              </w:rPr>
            </w:pPr>
            <w:r>
              <w:t>服务方案</w:t>
            </w:r>
            <w:r>
              <w:t xml:space="preserve"> (</w:t>
            </w:r>
            <w:r>
              <w:rPr>
                <w:lang w:eastAsia="zh-CN"/>
              </w:rPr>
              <w:t>1</w:t>
            </w:r>
            <w:r>
              <w:rPr>
                <w:lang w:eastAsia="zh-CN"/>
              </w:rPr>
              <w:t>0</w:t>
            </w:r>
            <w:r>
              <w:t>.0</w:t>
            </w:r>
            <w:r>
              <w:t>分</w:t>
            </w:r>
            <w:r>
              <w:t>)</w:t>
            </w:r>
          </w:p>
        </w:tc>
        <w:tc>
          <w:tcPr>
            <w:tcW w:w="5076" w:type="dxa"/>
          </w:tcPr>
          <w:p w14:paraId="06F4F6A0" w14:textId="26A9D7D2" w:rsidR="00C153B8" w:rsidRDefault="00BA7A5D">
            <w:pPr>
              <w:pStyle w:val="null3"/>
              <w:rPr>
                <w:rFonts w:hint="default"/>
              </w:rPr>
            </w:pPr>
            <w:r>
              <w:t>根据各供应商针对本项目的服务方案进行评审。</w:t>
            </w:r>
            <w:r>
              <w:t xml:space="preserve"> 1.</w:t>
            </w:r>
            <w:r>
              <w:t>服务方案全面、合理，思路清晰，与采购需求有密切关联性，完全满足且优于采购需求的，得</w:t>
            </w:r>
            <w:r>
              <w:rPr>
                <w:lang w:eastAsia="zh-CN"/>
              </w:rPr>
              <w:t>1</w:t>
            </w:r>
            <w:r>
              <w:rPr>
                <w:lang w:eastAsia="zh-CN"/>
              </w:rPr>
              <w:t>0</w:t>
            </w:r>
            <w:r>
              <w:t>分；</w:t>
            </w:r>
            <w:r>
              <w:t xml:space="preserve"> 2.</w:t>
            </w:r>
            <w:r>
              <w:t>服务方案比较完善，思路比较清晰，与采购需求有一定的关联性，满足采购需求的，得</w:t>
            </w:r>
            <w:r>
              <w:rPr>
                <w:lang w:eastAsia="zh-CN"/>
              </w:rPr>
              <w:t>5</w:t>
            </w:r>
            <w:r>
              <w:t>分；</w:t>
            </w:r>
            <w:r>
              <w:t xml:space="preserve"> 3.</w:t>
            </w:r>
            <w:r>
              <w:t>服务方案基本科学合理，思路基本清晰，但与采购需求没有关联性，不能完全满足采购需求的，得</w:t>
            </w:r>
            <w:r>
              <w:rPr>
                <w:lang w:eastAsia="zh-CN"/>
              </w:rPr>
              <w:t>3</w:t>
            </w:r>
            <w:r>
              <w:t>分；</w:t>
            </w:r>
            <w:r>
              <w:t xml:space="preserve"> 4.</w:t>
            </w:r>
            <w:r>
              <w:t>不提供，得</w:t>
            </w:r>
            <w:r>
              <w:t>0</w:t>
            </w:r>
            <w:r>
              <w:t>分。</w:t>
            </w:r>
          </w:p>
        </w:tc>
      </w:tr>
      <w:tr w:rsidR="00C153B8" w14:paraId="791E5A04" w14:textId="77777777">
        <w:tc>
          <w:tcPr>
            <w:tcW w:w="922" w:type="dxa"/>
            <w:vMerge/>
          </w:tcPr>
          <w:p w14:paraId="4ECD20CB" w14:textId="77777777" w:rsidR="00C153B8" w:rsidRDefault="00C153B8"/>
        </w:tc>
        <w:tc>
          <w:tcPr>
            <w:tcW w:w="2307" w:type="dxa"/>
          </w:tcPr>
          <w:p w14:paraId="769887E1" w14:textId="5CC94950" w:rsidR="00C153B8" w:rsidRDefault="00BA7A5D">
            <w:pPr>
              <w:pStyle w:val="null3"/>
              <w:rPr>
                <w:rFonts w:hint="default"/>
              </w:rPr>
            </w:pPr>
            <w:r>
              <w:t>项目理解程度</w:t>
            </w:r>
            <w:r>
              <w:t xml:space="preserve"> (</w:t>
            </w:r>
            <w:r>
              <w:rPr>
                <w:lang w:eastAsia="zh-CN"/>
              </w:rPr>
              <w:t>1</w:t>
            </w:r>
            <w:r>
              <w:rPr>
                <w:lang w:eastAsia="zh-CN"/>
              </w:rPr>
              <w:t>0</w:t>
            </w:r>
            <w:r>
              <w:t>.0</w:t>
            </w:r>
            <w:r>
              <w:t>分</w:t>
            </w:r>
            <w:r>
              <w:t>)</w:t>
            </w:r>
          </w:p>
        </w:tc>
        <w:tc>
          <w:tcPr>
            <w:tcW w:w="5076" w:type="dxa"/>
          </w:tcPr>
          <w:p w14:paraId="78514C22" w14:textId="59136452" w:rsidR="00C153B8" w:rsidRDefault="00BA7A5D">
            <w:pPr>
              <w:pStyle w:val="null3"/>
              <w:rPr>
                <w:rFonts w:hint="default"/>
              </w:rPr>
            </w:pPr>
            <w:r>
              <w:t>根据各供应商针对本项目理解和认识的响应程度进行评审。</w:t>
            </w:r>
            <w:r>
              <w:t xml:space="preserve"> </w:t>
            </w:r>
            <w:r>
              <w:t>1.</w:t>
            </w:r>
            <w:r>
              <w:t>对项目需求的理解全面、清晰、准确的，与采购需求有密切关联性，得</w:t>
            </w:r>
            <w:r>
              <w:rPr>
                <w:lang w:eastAsia="zh-CN"/>
              </w:rPr>
              <w:t>1</w:t>
            </w:r>
            <w:r>
              <w:rPr>
                <w:lang w:eastAsia="zh-CN"/>
              </w:rPr>
              <w:t>0</w:t>
            </w:r>
            <w:r>
              <w:t>分；</w:t>
            </w:r>
            <w:r>
              <w:t xml:space="preserve"> 2.</w:t>
            </w:r>
            <w:r>
              <w:t>对项目需求的理解部分全面、部分清晰准确，与采购需求有部分关联性，得</w:t>
            </w:r>
            <w:r>
              <w:rPr>
                <w:lang w:eastAsia="zh-CN"/>
              </w:rPr>
              <w:t>5</w:t>
            </w:r>
            <w:r>
              <w:t>分；</w:t>
            </w:r>
            <w:r>
              <w:t xml:space="preserve"> 3.</w:t>
            </w:r>
            <w:r>
              <w:t>对项目需求的理解不全面、基本符合实际的，与采购需求没有关联性，得</w:t>
            </w:r>
            <w:r>
              <w:rPr>
                <w:lang w:eastAsia="zh-CN"/>
              </w:rPr>
              <w:t>3</w:t>
            </w:r>
            <w:r>
              <w:t>分；</w:t>
            </w:r>
            <w:r>
              <w:t xml:space="preserve"> 4.</w:t>
            </w:r>
            <w:r>
              <w:t>对项目需求完全不理解的或不提供任何材料的，得</w:t>
            </w:r>
            <w:r>
              <w:t>0</w:t>
            </w:r>
            <w:r>
              <w:t>分。</w:t>
            </w:r>
          </w:p>
        </w:tc>
      </w:tr>
      <w:tr w:rsidR="00C153B8" w14:paraId="6E330C71" w14:textId="77777777">
        <w:tc>
          <w:tcPr>
            <w:tcW w:w="922" w:type="dxa"/>
            <w:vMerge/>
          </w:tcPr>
          <w:p w14:paraId="1D446932" w14:textId="77777777" w:rsidR="00C153B8" w:rsidRDefault="00C153B8"/>
        </w:tc>
        <w:tc>
          <w:tcPr>
            <w:tcW w:w="2307" w:type="dxa"/>
          </w:tcPr>
          <w:p w14:paraId="77B44717" w14:textId="57FC8B42" w:rsidR="00C153B8" w:rsidRDefault="00BA7A5D">
            <w:pPr>
              <w:pStyle w:val="null3"/>
              <w:rPr>
                <w:rFonts w:hint="default"/>
                <w:lang w:eastAsia="zh-CN"/>
              </w:rPr>
            </w:pPr>
            <w:r>
              <w:t>响应时间</w:t>
            </w:r>
            <w:r>
              <w:rPr>
                <w:lang w:eastAsia="zh-CN"/>
              </w:rPr>
              <w:t>（</w:t>
            </w:r>
            <w:r>
              <w:rPr>
                <w:lang w:eastAsia="zh-CN"/>
              </w:rPr>
              <w:t>2</w:t>
            </w:r>
            <w:r>
              <w:rPr>
                <w:lang w:eastAsia="zh-CN"/>
              </w:rPr>
              <w:t>0.0</w:t>
            </w:r>
            <w:r>
              <w:rPr>
                <w:lang w:eastAsia="zh-CN"/>
              </w:rPr>
              <w:t>分</w:t>
            </w:r>
            <w:r>
              <w:rPr>
                <w:lang w:eastAsia="zh-CN"/>
              </w:rPr>
              <w:t>）</w:t>
            </w:r>
          </w:p>
        </w:tc>
        <w:tc>
          <w:tcPr>
            <w:tcW w:w="5076" w:type="dxa"/>
          </w:tcPr>
          <w:p w14:paraId="1377D186" w14:textId="118FB6A4" w:rsidR="00C153B8" w:rsidRDefault="00BA7A5D">
            <w:pPr>
              <w:pStyle w:val="null3"/>
              <w:rPr>
                <w:rFonts w:hint="default"/>
              </w:rPr>
            </w:pPr>
            <w:r>
              <w:t xml:space="preserve">1. </w:t>
            </w:r>
            <w:r>
              <w:t>故障响应时间：承诺接到故障通知后，</w:t>
            </w:r>
            <w:r>
              <w:t xml:space="preserve"> 1 </w:t>
            </w:r>
            <w:r>
              <w:t>小时内到达现场，得</w:t>
            </w:r>
            <w:r>
              <w:t xml:space="preserve"> </w:t>
            </w:r>
            <w:r>
              <w:rPr>
                <w:lang w:eastAsia="zh-CN"/>
              </w:rPr>
              <w:t>10</w:t>
            </w:r>
            <w:r>
              <w:t xml:space="preserve"> </w:t>
            </w:r>
            <w:r>
              <w:t>分；</w:t>
            </w:r>
            <w:r>
              <w:t xml:space="preserve">1 - 2 </w:t>
            </w:r>
            <w:r>
              <w:t>小时到达现场得</w:t>
            </w:r>
            <w:r>
              <w:t xml:space="preserve"> </w:t>
            </w:r>
            <w:r>
              <w:rPr>
                <w:lang w:eastAsia="zh-CN"/>
              </w:rPr>
              <w:t>3</w:t>
            </w:r>
            <w:r>
              <w:t>分；超过</w:t>
            </w:r>
            <w:r>
              <w:t xml:space="preserve"> 2 </w:t>
            </w:r>
            <w:r>
              <w:t>小时到达现场得</w:t>
            </w:r>
            <w:r>
              <w:t xml:space="preserve"> </w:t>
            </w:r>
            <w:r>
              <w:rPr>
                <w:lang w:eastAsia="zh-CN"/>
              </w:rPr>
              <w:t>1</w:t>
            </w:r>
            <w:r>
              <w:t xml:space="preserve"> </w:t>
            </w:r>
            <w:r>
              <w:t>分。</w:t>
            </w:r>
            <w:r>
              <w:rPr>
                <w:rFonts w:hint="default"/>
              </w:rPr>
              <w:br/>
              <w:t xml:space="preserve">2. </w:t>
            </w:r>
            <w:r>
              <w:rPr>
                <w:rFonts w:hint="default"/>
              </w:rPr>
              <w:t>故障解决时间：对于常见故障，承诺平均故障现场解决时间在</w:t>
            </w:r>
            <w:r>
              <w:rPr>
                <w:rFonts w:hint="default"/>
              </w:rPr>
              <w:t xml:space="preserve"> 2 </w:t>
            </w:r>
            <w:r>
              <w:rPr>
                <w:rFonts w:hint="default"/>
              </w:rPr>
              <w:t>小时内，得</w:t>
            </w:r>
            <w:r>
              <w:rPr>
                <w:lang w:eastAsia="zh-CN"/>
              </w:rPr>
              <w:t>10</w:t>
            </w:r>
            <w:r>
              <w:rPr>
                <w:rFonts w:hint="default"/>
              </w:rPr>
              <w:t xml:space="preserve"> </w:t>
            </w:r>
            <w:r>
              <w:rPr>
                <w:rFonts w:hint="default"/>
              </w:rPr>
              <w:t>分；</w:t>
            </w:r>
            <w:r>
              <w:rPr>
                <w:rFonts w:hint="default"/>
              </w:rPr>
              <w:t xml:space="preserve">2 - 4 </w:t>
            </w:r>
            <w:r>
              <w:rPr>
                <w:rFonts w:hint="default"/>
              </w:rPr>
              <w:t>小时内解决得</w:t>
            </w:r>
            <w:r>
              <w:rPr>
                <w:rFonts w:hint="default"/>
              </w:rPr>
              <w:t xml:space="preserve"> </w:t>
            </w:r>
            <w:r>
              <w:rPr>
                <w:lang w:eastAsia="zh-CN"/>
              </w:rPr>
              <w:t>3</w:t>
            </w:r>
            <w:r>
              <w:rPr>
                <w:rFonts w:hint="default"/>
              </w:rPr>
              <w:t>分；超过</w:t>
            </w:r>
            <w:r>
              <w:rPr>
                <w:rFonts w:hint="default"/>
              </w:rPr>
              <w:t xml:space="preserve"> 4 </w:t>
            </w:r>
            <w:r>
              <w:rPr>
                <w:rFonts w:hint="default"/>
              </w:rPr>
              <w:t>小时得</w:t>
            </w:r>
            <w:r>
              <w:rPr>
                <w:rFonts w:hint="default"/>
              </w:rPr>
              <w:t xml:space="preserve"> 1 </w:t>
            </w:r>
            <w:r>
              <w:rPr>
                <w:rFonts w:hint="default"/>
              </w:rPr>
              <w:t>分。</w:t>
            </w:r>
          </w:p>
        </w:tc>
      </w:tr>
      <w:tr w:rsidR="00C153B8" w14:paraId="04720A24" w14:textId="77777777">
        <w:tc>
          <w:tcPr>
            <w:tcW w:w="922" w:type="dxa"/>
            <w:vMerge w:val="restart"/>
          </w:tcPr>
          <w:p w14:paraId="01E8BF74" w14:textId="77777777" w:rsidR="00C153B8" w:rsidRDefault="00BA7A5D">
            <w:pPr>
              <w:pStyle w:val="null3"/>
              <w:jc w:val="center"/>
              <w:rPr>
                <w:rFonts w:hint="default"/>
              </w:rPr>
            </w:pPr>
            <w:r>
              <w:t>商务</w:t>
            </w:r>
          </w:p>
          <w:p w14:paraId="7597795F" w14:textId="77777777" w:rsidR="00C153B8" w:rsidRDefault="00BA7A5D">
            <w:pPr>
              <w:pStyle w:val="null3"/>
              <w:jc w:val="center"/>
              <w:rPr>
                <w:rFonts w:hint="default"/>
              </w:rPr>
            </w:pPr>
            <w:r>
              <w:t>部分</w:t>
            </w:r>
          </w:p>
        </w:tc>
        <w:tc>
          <w:tcPr>
            <w:tcW w:w="2307" w:type="dxa"/>
          </w:tcPr>
          <w:p w14:paraId="60222958" w14:textId="77777777" w:rsidR="00C153B8" w:rsidRDefault="00BA7A5D">
            <w:pPr>
              <w:pStyle w:val="null3"/>
              <w:rPr>
                <w:rFonts w:hint="default"/>
              </w:rPr>
            </w:pPr>
            <w:r>
              <w:t>经营业绩</w:t>
            </w:r>
            <w:r>
              <w:t xml:space="preserve"> (</w:t>
            </w:r>
            <w:r>
              <w:rPr>
                <w:lang w:eastAsia="zh-CN"/>
              </w:rPr>
              <w:t>1</w:t>
            </w:r>
            <w:r>
              <w:rPr>
                <w:lang w:eastAsia="zh-CN"/>
              </w:rPr>
              <w:t>5</w:t>
            </w:r>
            <w:r>
              <w:t>.0</w:t>
            </w:r>
            <w:r>
              <w:t>分</w:t>
            </w:r>
            <w:r>
              <w:t>)</w:t>
            </w:r>
          </w:p>
        </w:tc>
        <w:tc>
          <w:tcPr>
            <w:tcW w:w="5076" w:type="dxa"/>
          </w:tcPr>
          <w:p w14:paraId="5EFFF36E" w14:textId="77777777" w:rsidR="00C153B8" w:rsidRDefault="00BA7A5D">
            <w:pPr>
              <w:pStyle w:val="null3"/>
              <w:rPr>
                <w:rFonts w:hint="default"/>
              </w:rPr>
            </w:pPr>
            <w:r>
              <w:t>供应商（或其上级公司）</w:t>
            </w:r>
            <w:r>
              <w:t>2021</w:t>
            </w:r>
            <w:r>
              <w:t>年</w:t>
            </w:r>
            <w:r>
              <w:t>1</w:t>
            </w:r>
            <w:r>
              <w:t>月</w:t>
            </w:r>
            <w:r>
              <w:t>1</w:t>
            </w:r>
            <w:r>
              <w:t>日至今承担的同类项目经验，每个合同得</w:t>
            </w:r>
            <w:r>
              <w:rPr>
                <w:lang w:eastAsia="zh-CN"/>
              </w:rPr>
              <w:t>1</w:t>
            </w:r>
            <w:r>
              <w:t>分，最高得</w:t>
            </w:r>
            <w:r>
              <w:rPr>
                <w:lang w:eastAsia="zh-CN"/>
              </w:rPr>
              <w:t>5</w:t>
            </w:r>
            <w:r>
              <w:t>分。</w:t>
            </w:r>
            <w:r>
              <w:t xml:space="preserve"> </w:t>
            </w:r>
            <w:r>
              <w:t>注：需提供合同关键页（首页、金额页、盖章页），以合同签订时间为准。</w:t>
            </w:r>
          </w:p>
        </w:tc>
      </w:tr>
      <w:tr w:rsidR="00C153B8" w14:paraId="56123E68" w14:textId="77777777">
        <w:tc>
          <w:tcPr>
            <w:tcW w:w="922" w:type="dxa"/>
            <w:vMerge/>
          </w:tcPr>
          <w:p w14:paraId="4AE93D84" w14:textId="77777777" w:rsidR="00C153B8" w:rsidRDefault="00C153B8"/>
        </w:tc>
        <w:tc>
          <w:tcPr>
            <w:tcW w:w="2307" w:type="dxa"/>
            <w:vAlign w:val="center"/>
          </w:tcPr>
          <w:p w14:paraId="2A5DDE8F" w14:textId="77777777" w:rsidR="00C153B8" w:rsidRDefault="00BA7A5D">
            <w:pPr>
              <w:pStyle w:val="null3"/>
              <w:jc w:val="center"/>
              <w:rPr>
                <w:rFonts w:hint="default"/>
              </w:rPr>
            </w:pPr>
            <w:r>
              <w:t>人员情况</w:t>
            </w:r>
            <w:r>
              <w:t xml:space="preserve"> (1</w:t>
            </w:r>
            <w:r>
              <w:rPr>
                <w:lang w:eastAsia="zh-CN"/>
              </w:rPr>
              <w:t>0</w:t>
            </w:r>
            <w:r>
              <w:t>.0</w:t>
            </w:r>
            <w:r>
              <w:t>分</w:t>
            </w:r>
            <w:r>
              <w:t>)</w:t>
            </w:r>
          </w:p>
        </w:tc>
        <w:tc>
          <w:tcPr>
            <w:tcW w:w="5076" w:type="dxa"/>
            <w:vAlign w:val="center"/>
          </w:tcPr>
          <w:p w14:paraId="7E878518" w14:textId="77777777" w:rsidR="00C153B8" w:rsidRDefault="00BA7A5D">
            <w:pPr>
              <w:numPr>
                <w:ilvl w:val="0"/>
                <w:numId w:val="2"/>
              </w:numPr>
              <w:jc w:val="left"/>
            </w:pPr>
            <w:r>
              <w:t>项目负责人具备以下条件得</w:t>
            </w:r>
            <w:r>
              <w:rPr>
                <w:rFonts w:hint="eastAsia"/>
              </w:rPr>
              <w:t>2</w:t>
            </w:r>
            <w:r>
              <w:t>分，不满足扣分，扣完为止：</w:t>
            </w:r>
            <w:r>
              <w:t xml:space="preserve"> </w:t>
            </w:r>
            <w:r>
              <w:t>（</w:t>
            </w:r>
            <w:r>
              <w:t>1</w:t>
            </w:r>
            <w:r>
              <w:t>）</w:t>
            </w:r>
            <w:r>
              <w:rPr>
                <w:rFonts w:hint="eastAsia"/>
              </w:rPr>
              <w:t>具有相关厂家颁布的综合安防工程师证书</w:t>
            </w:r>
            <w:r>
              <w:t xml:space="preserve"> </w:t>
            </w:r>
          </w:p>
          <w:p w14:paraId="3A3EDEED" w14:textId="77777777" w:rsidR="00C153B8" w:rsidRDefault="00BA7A5D">
            <w:pPr>
              <w:numPr>
                <w:ilvl w:val="0"/>
                <w:numId w:val="2"/>
              </w:numPr>
              <w:jc w:val="left"/>
            </w:pPr>
            <w:proofErr w:type="gramStart"/>
            <w:r>
              <w:rPr>
                <w:rFonts w:hint="eastAsia"/>
              </w:rPr>
              <w:t>除项目</w:t>
            </w:r>
            <w:proofErr w:type="gramEnd"/>
            <w:r>
              <w:rPr>
                <w:rFonts w:hint="eastAsia"/>
              </w:rPr>
              <w:t>经理外，拟投入本项目的技术及管理人员具有安防从业人员资格证书，得</w:t>
            </w:r>
            <w:r>
              <w:rPr>
                <w:rFonts w:hint="eastAsia"/>
              </w:rPr>
              <w:t>1.5</w:t>
            </w:r>
            <w:r>
              <w:rPr>
                <w:rFonts w:hint="eastAsia"/>
              </w:rPr>
              <w:t>分，最高得</w:t>
            </w:r>
            <w:r>
              <w:rPr>
                <w:rFonts w:hint="eastAsia"/>
              </w:rPr>
              <w:t>6</w:t>
            </w:r>
            <w:r>
              <w:rPr>
                <w:rFonts w:hint="eastAsia"/>
              </w:rPr>
              <w:t>分。具有相关厂家颁布的综合安防工程师证书，得</w:t>
            </w:r>
            <w:r>
              <w:rPr>
                <w:rFonts w:hint="eastAsia"/>
              </w:rPr>
              <w:t>2</w:t>
            </w:r>
            <w:r>
              <w:rPr>
                <w:rFonts w:hint="eastAsia"/>
              </w:rPr>
              <w:t>分，最高得</w:t>
            </w:r>
            <w:r>
              <w:rPr>
                <w:rFonts w:hint="eastAsia"/>
              </w:rPr>
              <w:t>2</w:t>
            </w:r>
            <w:r>
              <w:rPr>
                <w:rFonts w:hint="eastAsia"/>
              </w:rPr>
              <w:t>分。</w:t>
            </w:r>
            <w:r>
              <w:t>注：需提供上述人员的资质证明材料复印件及投标截止日前六个月内任意</w:t>
            </w:r>
            <w:r>
              <w:rPr>
                <w:rFonts w:hint="eastAsia"/>
              </w:rPr>
              <w:t>一</w:t>
            </w:r>
            <w:r>
              <w:t>个月的代缴个税税单或参加社会保险的《投保单》或《社会保险参</w:t>
            </w:r>
            <w:r>
              <w:lastRenderedPageBreak/>
              <w:t>保人员证明》等，如依法不需要缴纳社保的，需提供相关证明材料，未提供不得分。</w:t>
            </w:r>
          </w:p>
          <w:p w14:paraId="47A4666B" w14:textId="77777777" w:rsidR="00C153B8" w:rsidRDefault="00C153B8">
            <w:pPr>
              <w:ind w:left="105"/>
              <w:jc w:val="left"/>
            </w:pPr>
          </w:p>
        </w:tc>
      </w:tr>
      <w:tr w:rsidR="00C153B8" w14:paraId="51969021" w14:textId="77777777">
        <w:tc>
          <w:tcPr>
            <w:tcW w:w="922" w:type="dxa"/>
            <w:vMerge/>
          </w:tcPr>
          <w:p w14:paraId="4BD23E99" w14:textId="77777777" w:rsidR="00C153B8" w:rsidRDefault="00C153B8"/>
        </w:tc>
        <w:tc>
          <w:tcPr>
            <w:tcW w:w="2307" w:type="dxa"/>
          </w:tcPr>
          <w:p w14:paraId="4969D5ED" w14:textId="77777777" w:rsidR="00C153B8" w:rsidRDefault="00BA7A5D">
            <w:pPr>
              <w:pStyle w:val="null3"/>
              <w:rPr>
                <w:rFonts w:hint="default"/>
              </w:rPr>
            </w:pPr>
            <w:r>
              <w:t>管理体系情况</w:t>
            </w:r>
            <w:r>
              <w:t xml:space="preserve"> (</w:t>
            </w:r>
            <w:r>
              <w:rPr>
                <w:lang w:eastAsia="zh-CN"/>
              </w:rPr>
              <w:t>5</w:t>
            </w:r>
            <w:r>
              <w:t>.0</w:t>
            </w:r>
            <w:r>
              <w:t>分</w:t>
            </w:r>
            <w:r>
              <w:t>)</w:t>
            </w:r>
          </w:p>
        </w:tc>
        <w:tc>
          <w:tcPr>
            <w:tcW w:w="5076" w:type="dxa"/>
          </w:tcPr>
          <w:p w14:paraId="7035B1E7" w14:textId="77777777" w:rsidR="00C153B8" w:rsidRDefault="00BA7A5D">
            <w:pPr>
              <w:pStyle w:val="null3"/>
              <w:rPr>
                <w:rFonts w:hint="default"/>
              </w:rPr>
            </w:pPr>
            <w:r>
              <w:t>供应商（或其上级公司）具有在有效期内的以下证书：</w:t>
            </w:r>
            <w:r>
              <w:t xml:space="preserve"> 1</w:t>
            </w:r>
            <w:r>
              <w:t>、信息技术服务管理体系认证；</w:t>
            </w:r>
            <w:r>
              <w:t xml:space="preserve"> 2</w:t>
            </w:r>
            <w:r>
              <w:t>、信息安全管理体系认证；</w:t>
            </w:r>
            <w:r>
              <w:t xml:space="preserve"> </w:t>
            </w:r>
            <w:r>
              <w:t>3</w:t>
            </w:r>
            <w:r>
              <w:t>、质量管理体系认证；</w:t>
            </w:r>
            <w:r>
              <w:t xml:space="preserve"> 4</w:t>
            </w:r>
            <w:r>
              <w:t>、职业健康管理体系认证；</w:t>
            </w:r>
            <w:r>
              <w:rPr>
                <w:lang w:eastAsia="zh-CN"/>
              </w:rPr>
              <w:t>5</w:t>
            </w:r>
            <w:r>
              <w:rPr>
                <w:lang w:eastAsia="zh-CN"/>
              </w:rPr>
              <w:t>、环境管理体系认证证书</w:t>
            </w:r>
            <w:r>
              <w:t xml:space="preserve"> </w:t>
            </w:r>
            <w:r>
              <w:t>每个证书</w:t>
            </w:r>
            <w:r>
              <w:rPr>
                <w:lang w:eastAsia="zh-CN"/>
              </w:rPr>
              <w:t>1</w:t>
            </w:r>
            <w:r>
              <w:t>分，本项最高得</w:t>
            </w:r>
            <w:r>
              <w:rPr>
                <w:lang w:eastAsia="zh-CN"/>
              </w:rPr>
              <w:t>5</w:t>
            </w:r>
            <w:r>
              <w:t>分。</w:t>
            </w:r>
            <w:r>
              <w:t xml:space="preserve"> </w:t>
            </w:r>
            <w:r>
              <w:t>注：须提供在有效期内的相关证书的复印件（或扫描件）并加盖公章，不提供不得分。</w:t>
            </w:r>
          </w:p>
        </w:tc>
      </w:tr>
      <w:tr w:rsidR="00C153B8" w14:paraId="4C29AC05" w14:textId="77777777">
        <w:tc>
          <w:tcPr>
            <w:tcW w:w="922" w:type="dxa"/>
          </w:tcPr>
          <w:p w14:paraId="4A30546F" w14:textId="77777777" w:rsidR="00C153B8" w:rsidRDefault="00BA7A5D">
            <w:pPr>
              <w:pStyle w:val="null3"/>
              <w:jc w:val="center"/>
              <w:rPr>
                <w:rFonts w:hint="default"/>
              </w:rPr>
            </w:pPr>
            <w:r>
              <w:t>投标报价</w:t>
            </w:r>
          </w:p>
        </w:tc>
        <w:tc>
          <w:tcPr>
            <w:tcW w:w="2307" w:type="dxa"/>
          </w:tcPr>
          <w:p w14:paraId="7858972F" w14:textId="515E6EDE" w:rsidR="00C153B8" w:rsidRDefault="00BA7A5D">
            <w:pPr>
              <w:pStyle w:val="null3"/>
              <w:rPr>
                <w:rFonts w:hint="default"/>
              </w:rPr>
            </w:pPr>
            <w:r>
              <w:t>投标报价得分</w:t>
            </w:r>
            <w:r>
              <w:t xml:space="preserve"> (</w:t>
            </w:r>
            <w:r>
              <w:rPr>
                <w:lang w:eastAsia="zh-CN"/>
              </w:rPr>
              <w:t>3</w:t>
            </w:r>
            <w:r>
              <w:t>0.0</w:t>
            </w:r>
            <w:r>
              <w:t>分</w:t>
            </w:r>
            <w:r>
              <w:t>)</w:t>
            </w:r>
          </w:p>
        </w:tc>
        <w:tc>
          <w:tcPr>
            <w:tcW w:w="5076" w:type="dxa"/>
          </w:tcPr>
          <w:p w14:paraId="6CEF924D" w14:textId="77777777" w:rsidR="00C153B8" w:rsidRDefault="00BA7A5D">
            <w:pPr>
              <w:pStyle w:val="null3"/>
              <w:rPr>
                <w:rFonts w:hint="default"/>
              </w:rPr>
            </w:pPr>
            <w:r>
              <w:t>投标报价得分＝（评标基准价</w:t>
            </w:r>
            <w:r>
              <w:t>/</w:t>
            </w:r>
            <w:r>
              <w:t>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358E920F" w14:textId="77777777" w:rsidR="00C153B8" w:rsidRDefault="00C153B8" w:rsidP="00BA7A5D">
      <w:pPr>
        <w:pStyle w:val="a6"/>
        <w:widowControl/>
        <w:shd w:val="clear" w:color="auto" w:fill="FFFFFF"/>
        <w:spacing w:beforeAutospacing="0" w:afterAutospacing="0" w:line="314" w:lineRule="atLeast"/>
        <w:rPr>
          <w:rFonts w:ascii="微软雅黑" w:eastAsia="微软雅黑" w:hAnsi="微软雅黑" w:cs="微软雅黑"/>
          <w:color w:val="333333"/>
          <w:sz w:val="20"/>
          <w:szCs w:val="20"/>
          <w:shd w:val="clear" w:color="auto" w:fill="FFFFFF"/>
        </w:rPr>
      </w:pPr>
      <w:bookmarkStart w:id="0" w:name="_GoBack"/>
      <w:bookmarkEnd w:id="0"/>
    </w:p>
    <w:sectPr w:rsidR="00C153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altName w:val="宋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946217"/>
    <w:multiLevelType w:val="singleLevel"/>
    <w:tmpl w:val="94946217"/>
    <w:lvl w:ilvl="0">
      <w:start w:val="5"/>
      <w:numFmt w:val="chineseCounting"/>
      <w:suff w:val="nothing"/>
      <w:lvlText w:val="%1、"/>
      <w:lvlJc w:val="left"/>
      <w:rPr>
        <w:rFonts w:hint="eastAsia"/>
      </w:rPr>
    </w:lvl>
  </w:abstractNum>
  <w:abstractNum w:abstractNumId="1">
    <w:nsid w:val="AEC801EA"/>
    <w:multiLevelType w:val="singleLevel"/>
    <w:tmpl w:val="AEC801EA"/>
    <w:lvl w:ilvl="0">
      <w:start w:val="1"/>
      <w:numFmt w:val="decimal"/>
      <w:suff w:val="nothing"/>
      <w:lvlText w:val="%1、"/>
      <w:lvlJc w:val="left"/>
      <w:pPr>
        <w:ind w:left="105" w:firstLine="0"/>
      </w:p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同学">
    <w15:presenceInfo w15:providerId="WPS Office" w15:userId="282688050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RhZDFiMzQxMGVkMTU1OGI5MDkwMmNiZWIxNjVlYjIifQ=="/>
  </w:docVars>
  <w:rsids>
    <w:rsidRoot w:val="571D3667"/>
    <w:rsid w:val="00BA7A5D"/>
    <w:rsid w:val="00C153B8"/>
    <w:rsid w:val="03B51D08"/>
    <w:rsid w:val="18B708FC"/>
    <w:rsid w:val="274F4D2D"/>
    <w:rsid w:val="2C3E306D"/>
    <w:rsid w:val="2CA818DC"/>
    <w:rsid w:val="397376F6"/>
    <w:rsid w:val="4F5166AD"/>
    <w:rsid w:val="56755377"/>
    <w:rsid w:val="571D3667"/>
    <w:rsid w:val="5B3A5B86"/>
    <w:rsid w:val="687F1F57"/>
    <w:rsid w:val="69105FD7"/>
    <w:rsid w:val="694436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footer" w:uiPriority="99"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pPr>
      <w:spacing w:beforeAutospacing="1" w:afterAutospacing="1"/>
      <w:jc w:val="left"/>
      <w:outlineLvl w:val="4"/>
    </w:pPr>
    <w:rPr>
      <w:rFonts w:ascii="宋体" w:eastAsia="宋体" w:hAnsi="宋体" w:cs="Times New Roman" w:hint="eastAsia"/>
      <w:b/>
      <w:bCs/>
      <w:kern w:val="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99"/>
    <w:qFormat/>
    <w:rPr>
      <w:rFonts w:ascii="Arial" w:hAnsi="Arial"/>
      <w:color w:val="000000"/>
    </w:rPr>
  </w:style>
  <w:style w:type="paragraph" w:styleId="a4">
    <w:name w:val="Normal Indent"/>
    <w:basedOn w:val="a"/>
    <w:next w:val="a"/>
    <w:qFormat/>
    <w:pPr>
      <w:ind w:firstLine="420"/>
    </w:pPr>
    <w:rPr>
      <w:szCs w:val="20"/>
    </w:rPr>
  </w:style>
  <w:style w:type="paragraph" w:styleId="a5">
    <w:name w:val="footer"/>
    <w:basedOn w:val="a"/>
    <w:uiPriority w:val="99"/>
    <w:qFormat/>
    <w:pPr>
      <w:tabs>
        <w:tab w:val="center" w:pos="4153"/>
        <w:tab w:val="right" w:pos="8306"/>
      </w:tabs>
      <w:snapToGrid w:val="0"/>
      <w:jc w:val="left"/>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styleId="a7">
    <w:name w:val="Strong"/>
    <w:basedOn w:val="a1"/>
    <w:qFormat/>
    <w:rPr>
      <w:b/>
    </w:rPr>
  </w:style>
  <w:style w:type="character" w:styleId="a8">
    <w:name w:val="Hyperlink"/>
    <w:basedOn w:val="a1"/>
    <w:qFormat/>
    <w:rPr>
      <w:color w:val="0000FF"/>
      <w:u w:val="single"/>
    </w:rPr>
  </w:style>
  <w:style w:type="paragraph" w:customStyle="1" w:styleId="a9">
    <w:name w:val="论文正文"/>
    <w:basedOn w:val="a"/>
    <w:qFormat/>
    <w:pPr>
      <w:spacing w:line="360" w:lineRule="auto"/>
      <w:ind w:firstLineChars="200" w:firstLine="480"/>
    </w:pPr>
    <w:rPr>
      <w:rFonts w:ascii="宋体" w:hAnsi="宋体" w:cs="宋体"/>
      <w:kern w:val="0"/>
      <w:sz w:val="24"/>
      <w:szCs w:val="20"/>
    </w:rPr>
  </w:style>
  <w:style w:type="paragraph" w:customStyle="1" w:styleId="aa">
    <w:name w:val="论文三级标题"/>
    <w:basedOn w:val="a"/>
    <w:qFormat/>
    <w:pPr>
      <w:spacing w:line="360" w:lineRule="auto"/>
    </w:pPr>
    <w:rPr>
      <w:rFonts w:ascii="黑体" w:eastAsia="黑体" w:cs="宋体"/>
      <w:b/>
      <w:bCs/>
      <w:kern w:val="0"/>
      <w:sz w:val="24"/>
      <w:szCs w:val="20"/>
    </w:rPr>
  </w:style>
  <w:style w:type="paragraph" w:customStyle="1" w:styleId="null3">
    <w:name w:val="null3"/>
    <w:hidden/>
    <w:qFormat/>
    <w:rPr>
      <w:rFonts w:asciiTheme="minorHAnsi" w:eastAsiaTheme="minorEastAsia" w:hAnsiTheme="minorHAnsi" w:cstheme="minorBidi" w:hint="eastAsia"/>
      <w:lang w:eastAsia="zh-Hans"/>
    </w:rPr>
  </w:style>
  <w:style w:type="paragraph" w:styleId="ab">
    <w:name w:val="Balloon Text"/>
    <w:basedOn w:val="a"/>
    <w:link w:val="Char"/>
    <w:rsid w:val="00BA7A5D"/>
    <w:rPr>
      <w:sz w:val="18"/>
      <w:szCs w:val="18"/>
    </w:rPr>
  </w:style>
  <w:style w:type="character" w:customStyle="1" w:styleId="Char">
    <w:name w:val="批注框文本 Char"/>
    <w:basedOn w:val="a1"/>
    <w:link w:val="ab"/>
    <w:rsid w:val="00BA7A5D"/>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footer" w:uiPriority="99"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pPr>
      <w:spacing w:beforeAutospacing="1" w:afterAutospacing="1"/>
      <w:jc w:val="left"/>
      <w:outlineLvl w:val="4"/>
    </w:pPr>
    <w:rPr>
      <w:rFonts w:ascii="宋体" w:eastAsia="宋体" w:hAnsi="宋体" w:cs="Times New Roman" w:hint="eastAsia"/>
      <w:b/>
      <w:bCs/>
      <w:kern w:val="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99"/>
    <w:qFormat/>
    <w:rPr>
      <w:rFonts w:ascii="Arial" w:hAnsi="Arial"/>
      <w:color w:val="000000"/>
    </w:rPr>
  </w:style>
  <w:style w:type="paragraph" w:styleId="a4">
    <w:name w:val="Normal Indent"/>
    <w:basedOn w:val="a"/>
    <w:next w:val="a"/>
    <w:qFormat/>
    <w:pPr>
      <w:ind w:firstLine="420"/>
    </w:pPr>
    <w:rPr>
      <w:szCs w:val="20"/>
    </w:rPr>
  </w:style>
  <w:style w:type="paragraph" w:styleId="a5">
    <w:name w:val="footer"/>
    <w:basedOn w:val="a"/>
    <w:uiPriority w:val="99"/>
    <w:qFormat/>
    <w:pPr>
      <w:tabs>
        <w:tab w:val="center" w:pos="4153"/>
        <w:tab w:val="right" w:pos="8306"/>
      </w:tabs>
      <w:snapToGrid w:val="0"/>
      <w:jc w:val="left"/>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styleId="a7">
    <w:name w:val="Strong"/>
    <w:basedOn w:val="a1"/>
    <w:qFormat/>
    <w:rPr>
      <w:b/>
    </w:rPr>
  </w:style>
  <w:style w:type="character" w:styleId="a8">
    <w:name w:val="Hyperlink"/>
    <w:basedOn w:val="a1"/>
    <w:qFormat/>
    <w:rPr>
      <w:color w:val="0000FF"/>
      <w:u w:val="single"/>
    </w:rPr>
  </w:style>
  <w:style w:type="paragraph" w:customStyle="1" w:styleId="a9">
    <w:name w:val="论文正文"/>
    <w:basedOn w:val="a"/>
    <w:qFormat/>
    <w:pPr>
      <w:spacing w:line="360" w:lineRule="auto"/>
      <w:ind w:firstLineChars="200" w:firstLine="480"/>
    </w:pPr>
    <w:rPr>
      <w:rFonts w:ascii="宋体" w:hAnsi="宋体" w:cs="宋体"/>
      <w:kern w:val="0"/>
      <w:sz w:val="24"/>
      <w:szCs w:val="20"/>
    </w:rPr>
  </w:style>
  <w:style w:type="paragraph" w:customStyle="1" w:styleId="aa">
    <w:name w:val="论文三级标题"/>
    <w:basedOn w:val="a"/>
    <w:qFormat/>
    <w:pPr>
      <w:spacing w:line="360" w:lineRule="auto"/>
    </w:pPr>
    <w:rPr>
      <w:rFonts w:ascii="黑体" w:eastAsia="黑体" w:cs="宋体"/>
      <w:b/>
      <w:bCs/>
      <w:kern w:val="0"/>
      <w:sz w:val="24"/>
      <w:szCs w:val="20"/>
    </w:rPr>
  </w:style>
  <w:style w:type="paragraph" w:customStyle="1" w:styleId="null3">
    <w:name w:val="null3"/>
    <w:hidden/>
    <w:qFormat/>
    <w:rPr>
      <w:rFonts w:asciiTheme="minorHAnsi" w:eastAsiaTheme="minorEastAsia" w:hAnsiTheme="minorHAnsi" w:cstheme="minorBidi" w:hint="eastAsia"/>
      <w:lang w:eastAsia="zh-Hans"/>
    </w:rPr>
  </w:style>
  <w:style w:type="paragraph" w:styleId="ab">
    <w:name w:val="Balloon Text"/>
    <w:basedOn w:val="a"/>
    <w:link w:val="Char"/>
    <w:rsid w:val="00BA7A5D"/>
    <w:rPr>
      <w:sz w:val="18"/>
      <w:szCs w:val="18"/>
    </w:rPr>
  </w:style>
  <w:style w:type="character" w:customStyle="1" w:styleId="Char">
    <w:name w:val="批注框文本 Char"/>
    <w:basedOn w:val="a1"/>
    <w:link w:val="ab"/>
    <w:rsid w:val="00BA7A5D"/>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microsoft.com/office/2011/relationships/people" Target="people.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189</Words>
  <Characters>1080</Characters>
  <Application>Microsoft Office Word</Application>
  <DocSecurity>0</DocSecurity>
  <Lines>9</Lines>
  <Paragraphs>2</Paragraphs>
  <ScaleCrop>false</ScaleCrop>
  <Company>Microsoft</Company>
  <LinksUpToDate>false</LinksUpToDate>
  <CharactersWithSpaces>1267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创科捷-卓荣</dc:creator>
  <cp:lastModifiedBy>何烷桦</cp:lastModifiedBy>
  <cp:revision>2</cp:revision>
  <dcterms:created xsi:type="dcterms:W3CDTF">2025-04-02T01:50:00Z</dcterms:created>
  <dcterms:modified xsi:type="dcterms:W3CDTF">2025-04-02T01:50:00Z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953BC0F0E4734E8B9BC75313F68BCD4C_13</vt:lpwstr>
  </property>
  <property fmtid="{D5CDD505-2E9C-101B-9397-08002B2CF9AE}" pid="4" name="KSOTemplateDocerSaveRecord">
    <vt:lpwstr>eyJoZGlkIjoiMjE0YmYxODk3ZDVlMWY1OTFlMTE4NzA2ZGEzYmQxMjEiLCJ1c2VySWQiOiI1OTE3NzgxMzUifQ==</vt:lpwstr>
  </property>
</Properties>
</file>