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4D" w:rsidRDefault="00842935">
      <w:pPr>
        <w:spacing w:line="360" w:lineRule="auto"/>
        <w:jc w:val="center"/>
        <w:rPr>
          <w:rFonts w:ascii="宋体" w:hAnsi="宋体"/>
          <w:b/>
          <w:sz w:val="36"/>
          <w:szCs w:val="36"/>
        </w:rPr>
      </w:pPr>
      <w:r>
        <w:rPr>
          <w:rFonts w:ascii="宋体" w:hAnsi="宋体" w:hint="eastAsia"/>
          <w:b/>
          <w:sz w:val="36"/>
          <w:szCs w:val="36"/>
        </w:rPr>
        <w:t>高值耗材（专机专用）设备采购项目</w:t>
      </w:r>
    </w:p>
    <w:p w:rsidR="00DA774D" w:rsidRDefault="00842935" w:rsidP="00DA774D">
      <w:pPr>
        <w:spacing w:line="360" w:lineRule="auto"/>
        <w:jc w:val="center"/>
        <w:rPr>
          <w:rFonts w:ascii="宋体" w:hAnsi="宋体"/>
          <w:b/>
          <w:sz w:val="36"/>
          <w:szCs w:val="36"/>
        </w:rPr>
      </w:pPr>
      <w:r>
        <w:rPr>
          <w:rFonts w:ascii="宋体" w:hAnsi="宋体" w:hint="eastAsia"/>
          <w:b/>
          <w:sz w:val="36"/>
          <w:szCs w:val="36"/>
        </w:rPr>
        <w:t>评分原则与评标方法</w:t>
      </w:r>
    </w:p>
    <w:p w:rsidR="009038B1" w:rsidRPr="00DA774D" w:rsidRDefault="00842935">
      <w:pPr>
        <w:spacing w:line="360" w:lineRule="auto"/>
        <w:jc w:val="center"/>
        <w:rPr>
          <w:rFonts w:ascii="宋体" w:hAnsi="宋体"/>
          <w:b/>
          <w:sz w:val="24"/>
        </w:rPr>
      </w:pPr>
      <w:r w:rsidRPr="00DA774D">
        <w:rPr>
          <w:rFonts w:ascii="宋体" w:hAnsi="宋体" w:hint="eastAsia"/>
          <w:b/>
          <w:sz w:val="24"/>
        </w:rPr>
        <w:t>（招标</w:t>
      </w:r>
      <w:r w:rsidR="00DA774D" w:rsidRPr="00DA774D">
        <w:rPr>
          <w:rFonts w:ascii="宋体" w:hAnsi="宋体" w:hint="eastAsia"/>
          <w:b/>
          <w:sz w:val="24"/>
        </w:rPr>
        <w:t>项目</w:t>
      </w:r>
      <w:r w:rsidRPr="00DA774D">
        <w:rPr>
          <w:rFonts w:ascii="宋体" w:hAnsi="宋体" w:hint="eastAsia"/>
          <w:b/>
          <w:sz w:val="24"/>
        </w:rPr>
        <w:t>：</w:t>
      </w:r>
      <w:r w:rsidR="00B422B1">
        <w:rPr>
          <w:rFonts w:ascii="宋体" w:hAnsi="宋体" w:hint="eastAsia"/>
          <w:b/>
          <w:sz w:val="24"/>
        </w:rPr>
        <w:t>内镜下水循环等离子手术系统</w:t>
      </w:r>
      <w:r w:rsidR="00DA774D" w:rsidRPr="00DA774D">
        <w:rPr>
          <w:rFonts w:ascii="宋体" w:hAnsi="宋体" w:hint="eastAsia"/>
          <w:b/>
          <w:sz w:val="24"/>
        </w:rPr>
        <w:t xml:space="preserve"> / 招标编号：YL24</w:t>
      </w:r>
      <w:r w:rsidR="005569BA">
        <w:rPr>
          <w:rFonts w:ascii="宋体" w:hAnsi="宋体" w:hint="eastAsia"/>
          <w:b/>
          <w:sz w:val="24"/>
        </w:rPr>
        <w:t>1</w:t>
      </w:r>
      <w:r w:rsidR="00B422B1">
        <w:rPr>
          <w:rFonts w:ascii="宋体" w:hAnsi="宋体" w:hint="eastAsia"/>
          <w:b/>
          <w:sz w:val="24"/>
        </w:rPr>
        <w:t>4</w:t>
      </w:r>
      <w:r w:rsidR="00071CAD">
        <w:rPr>
          <w:rFonts w:ascii="宋体" w:hAnsi="宋体" w:hint="eastAsia"/>
          <w:b/>
          <w:sz w:val="24"/>
        </w:rPr>
        <w:t>-</w:t>
      </w:r>
      <w:r w:rsidR="00B422B1">
        <w:rPr>
          <w:rFonts w:ascii="宋体" w:hAnsi="宋体" w:hint="eastAsia"/>
          <w:b/>
          <w:sz w:val="24"/>
        </w:rPr>
        <w:t>2</w:t>
      </w:r>
      <w:r w:rsidRPr="00DA774D">
        <w:rPr>
          <w:rFonts w:ascii="宋体" w:hAnsi="宋体" w:hint="eastAsia"/>
          <w:b/>
          <w:sz w:val="24"/>
        </w:rPr>
        <w:t>）</w:t>
      </w:r>
    </w:p>
    <w:p w:rsidR="009038B1" w:rsidRDefault="00842935">
      <w:pPr>
        <w:spacing w:line="360" w:lineRule="auto"/>
        <w:jc w:val="center"/>
        <w:rPr>
          <w:rFonts w:ascii="宋体" w:hAnsi="宋体"/>
          <w:b/>
          <w:sz w:val="36"/>
          <w:szCs w:val="36"/>
        </w:rPr>
      </w:pPr>
      <w:r>
        <w:rPr>
          <w:rFonts w:ascii="宋体" w:hAnsi="宋体" w:hint="eastAsia"/>
          <w:b/>
          <w:sz w:val="28"/>
          <w:szCs w:val="28"/>
        </w:rPr>
        <w:t>1.评分原则：</w:t>
      </w:r>
      <w:proofErr w:type="gramStart"/>
      <w:r>
        <w:rPr>
          <w:rFonts w:ascii="宋体" w:hAnsi="宋体" w:hint="eastAsia"/>
          <w:sz w:val="28"/>
          <w:szCs w:val="28"/>
        </w:rPr>
        <w:t>按能够</w:t>
      </w:r>
      <w:proofErr w:type="gramEnd"/>
      <w:r>
        <w:rPr>
          <w:rFonts w:ascii="宋体" w:hAnsi="宋体" w:hint="eastAsia"/>
          <w:sz w:val="28"/>
          <w:szCs w:val="28"/>
        </w:rPr>
        <w:t>最大限度地满足招标文件中规定的各项综合评价</w:t>
      </w:r>
    </w:p>
    <w:p w:rsidR="009038B1" w:rsidRDefault="00842935">
      <w:pPr>
        <w:spacing w:line="60" w:lineRule="atLeast"/>
        <w:rPr>
          <w:rFonts w:ascii="宋体" w:hAnsi="宋体"/>
          <w:sz w:val="28"/>
          <w:szCs w:val="28"/>
        </w:rPr>
      </w:pPr>
      <w:r>
        <w:rPr>
          <w:rFonts w:ascii="宋体" w:hAnsi="宋体" w:hint="eastAsia"/>
          <w:sz w:val="28"/>
          <w:szCs w:val="28"/>
        </w:rPr>
        <w:t>标准的投标人中标的原则评定。</w:t>
      </w:r>
    </w:p>
    <w:p w:rsidR="009038B1" w:rsidRDefault="00842935">
      <w:pPr>
        <w:spacing w:line="60" w:lineRule="atLeast"/>
        <w:rPr>
          <w:rFonts w:ascii="宋体" w:hAnsi="宋体"/>
          <w:sz w:val="28"/>
          <w:szCs w:val="28"/>
        </w:rPr>
      </w:pPr>
      <w:r>
        <w:rPr>
          <w:rFonts w:ascii="宋体" w:hAnsi="宋体" w:hint="eastAsia"/>
          <w:b/>
          <w:sz w:val="28"/>
          <w:szCs w:val="28"/>
        </w:rPr>
        <w:t>2.评标方法：</w:t>
      </w:r>
      <w:r>
        <w:rPr>
          <w:rFonts w:ascii="宋体" w:hAnsi="宋体" w:hint="eastAsia"/>
          <w:sz w:val="28"/>
          <w:szCs w:val="28"/>
        </w:rPr>
        <w:t>本次评标采用综合评分方法，评标以招标文件规定的条件为原则，最低报价不作为中标的唯一依据。</w:t>
      </w:r>
    </w:p>
    <w:p w:rsidR="009038B1" w:rsidRDefault="00842935">
      <w:pPr>
        <w:pStyle w:val="a8"/>
        <w:spacing w:line="60" w:lineRule="atLeast"/>
        <w:ind w:leftChars="171" w:left="359" w:firstLineChars="50" w:firstLine="181"/>
        <w:rPr>
          <w:rFonts w:ascii="宋体" w:hAnsi="宋体"/>
          <w:b/>
          <w:sz w:val="36"/>
          <w:szCs w:val="36"/>
        </w:rPr>
      </w:pPr>
      <w:r>
        <w:rPr>
          <w:rFonts w:ascii="宋体" w:hAnsi="宋体" w:hint="eastAsia"/>
          <w:b/>
          <w:sz w:val="36"/>
          <w:szCs w:val="36"/>
        </w:rPr>
        <w:t>评分权重及评标因素如下：</w:t>
      </w:r>
    </w:p>
    <w:tbl>
      <w:tblPr>
        <w:tblStyle w:val="a7"/>
        <w:tblW w:w="10520" w:type="dxa"/>
        <w:tblInd w:w="-1026" w:type="dxa"/>
        <w:tblLook w:val="04A0" w:firstRow="1" w:lastRow="0" w:firstColumn="1" w:lastColumn="0" w:noHBand="0" w:noVBand="1"/>
      </w:tblPr>
      <w:tblGrid>
        <w:gridCol w:w="2154"/>
        <w:gridCol w:w="1376"/>
        <w:gridCol w:w="4444"/>
        <w:gridCol w:w="2546"/>
      </w:tblGrid>
      <w:tr w:rsidR="009038B1">
        <w:tc>
          <w:tcPr>
            <w:tcW w:w="2154" w:type="dxa"/>
            <w:vAlign w:val="center"/>
          </w:tcPr>
          <w:p w:rsidR="009038B1" w:rsidRPr="00F63FE0" w:rsidRDefault="00842935"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评分项目/权重</w:t>
            </w:r>
          </w:p>
        </w:tc>
        <w:tc>
          <w:tcPr>
            <w:tcW w:w="1376" w:type="dxa"/>
            <w:vAlign w:val="center"/>
          </w:tcPr>
          <w:p w:rsidR="009038B1" w:rsidRPr="00F63FE0" w:rsidRDefault="00842935"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评标因素</w:t>
            </w:r>
          </w:p>
        </w:tc>
        <w:tc>
          <w:tcPr>
            <w:tcW w:w="6990" w:type="dxa"/>
            <w:gridSpan w:val="2"/>
            <w:vAlign w:val="center"/>
          </w:tcPr>
          <w:p w:rsidR="009038B1" w:rsidRPr="00F63FE0" w:rsidRDefault="00842935"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评分标准</w:t>
            </w:r>
          </w:p>
        </w:tc>
      </w:tr>
      <w:tr w:rsidR="00FC6CCF">
        <w:tc>
          <w:tcPr>
            <w:tcW w:w="2154" w:type="dxa"/>
            <w:vAlign w:val="center"/>
          </w:tcPr>
          <w:p w:rsidR="00FC6CCF" w:rsidRDefault="005703DC"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技术</w:t>
            </w:r>
            <w:r w:rsidR="00FC6CCF" w:rsidRPr="00F63FE0">
              <w:rPr>
                <w:rFonts w:asciiTheme="minorEastAsia" w:eastAsiaTheme="minorEastAsia" w:hAnsiTheme="minorEastAsia" w:hint="eastAsia"/>
                <w:b/>
                <w:szCs w:val="21"/>
              </w:rPr>
              <w:t>评分</w:t>
            </w:r>
          </w:p>
          <w:p w:rsidR="00A80452" w:rsidRPr="00F63FE0"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（40分）</w:t>
            </w:r>
          </w:p>
        </w:tc>
        <w:tc>
          <w:tcPr>
            <w:tcW w:w="1376" w:type="dxa"/>
            <w:vAlign w:val="center"/>
          </w:tcPr>
          <w:p w:rsidR="00FC6CCF" w:rsidRPr="00F63FE0" w:rsidRDefault="005703DC"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采购项目质量性能</w:t>
            </w:r>
            <w:r w:rsidR="00B422B1">
              <w:rPr>
                <w:rFonts w:asciiTheme="minorEastAsia" w:eastAsiaTheme="minorEastAsia" w:hAnsiTheme="minorEastAsia" w:hint="eastAsia"/>
                <w:b/>
                <w:szCs w:val="21"/>
              </w:rPr>
              <w:t xml:space="preserve">  （40分）</w:t>
            </w:r>
          </w:p>
        </w:tc>
        <w:tc>
          <w:tcPr>
            <w:tcW w:w="4444" w:type="dxa"/>
            <w:vAlign w:val="center"/>
          </w:tcPr>
          <w:p w:rsidR="00FC6CCF" w:rsidRPr="00F63FE0" w:rsidRDefault="00FC6CCF" w:rsidP="00B422B1">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根据各投标人对“采购需求” 中“具体技术(参数)要求”的应响情况（</w:t>
            </w:r>
            <w:r w:rsidR="005703DC" w:rsidRPr="00F63FE0">
              <w:rPr>
                <w:rFonts w:asciiTheme="minorEastAsia" w:eastAsiaTheme="minorEastAsia" w:hAnsiTheme="minorEastAsia" w:hint="eastAsia"/>
                <w:b/>
                <w:szCs w:val="21"/>
              </w:rPr>
              <w:t>重要设备参数要求</w:t>
            </w:r>
            <w:r w:rsidRPr="00F63FE0">
              <w:rPr>
                <w:rFonts w:asciiTheme="minorEastAsia" w:eastAsiaTheme="minorEastAsia" w:hAnsiTheme="minorEastAsia" w:hint="eastAsia"/>
                <w:b/>
                <w:szCs w:val="21"/>
              </w:rPr>
              <w:t>共</w:t>
            </w:r>
            <w:r w:rsidR="005703DC" w:rsidRPr="00F63FE0">
              <w:rPr>
                <w:rFonts w:asciiTheme="minorEastAsia" w:eastAsiaTheme="minorEastAsia" w:hAnsiTheme="minorEastAsia" w:hint="eastAsia"/>
                <w:b/>
                <w:szCs w:val="21"/>
              </w:rPr>
              <w:t>5</w:t>
            </w:r>
            <w:r w:rsidRPr="00F63FE0">
              <w:rPr>
                <w:rFonts w:asciiTheme="minorEastAsia" w:eastAsiaTheme="minorEastAsia" w:hAnsiTheme="minorEastAsia" w:hint="eastAsia"/>
                <w:b/>
                <w:szCs w:val="21"/>
              </w:rPr>
              <w:t>条</w:t>
            </w:r>
            <w:r w:rsidR="005703DC" w:rsidRPr="00F63FE0">
              <w:rPr>
                <w:rFonts w:asciiTheme="minorEastAsia" w:eastAsiaTheme="minorEastAsia" w:hAnsiTheme="minorEastAsia" w:hint="eastAsia"/>
                <w:b/>
                <w:szCs w:val="21"/>
              </w:rPr>
              <w:t>，重要耗材参数要求共5条</w:t>
            </w:r>
            <w:r w:rsidRPr="00F63FE0">
              <w:rPr>
                <w:rFonts w:asciiTheme="minorEastAsia" w:eastAsiaTheme="minorEastAsia" w:hAnsiTheme="minorEastAsia" w:hint="eastAsia"/>
                <w:b/>
                <w:szCs w:val="21"/>
              </w:rPr>
              <w:t>）进行评审：对比各响应文件的重要技术参数、要求，最高得</w:t>
            </w:r>
            <w:r w:rsidR="00B422B1">
              <w:rPr>
                <w:rFonts w:asciiTheme="minorEastAsia" w:eastAsiaTheme="minorEastAsia" w:hAnsiTheme="minorEastAsia" w:hint="eastAsia"/>
                <w:b/>
                <w:szCs w:val="21"/>
              </w:rPr>
              <w:t>40</w:t>
            </w:r>
            <w:r w:rsidRPr="00F63FE0">
              <w:rPr>
                <w:rFonts w:asciiTheme="minorEastAsia" w:eastAsiaTheme="minorEastAsia" w:hAnsiTheme="minorEastAsia" w:hint="eastAsia"/>
                <w:b/>
                <w:szCs w:val="21"/>
              </w:rPr>
              <w:t>分。【备注：按以下要求提供证明材料：①采购需求有规定的，按采购需求规定提供证明材料；②采购需求无规定的，提供所投产品有效的彩页复印件、技术白皮书、图片或制造商技术参数说明或国家认可的第三方检测机构出具的检测报告复印件等作为技术证明文件（投标人须按货物实际参数进行响应，否则视为提供虚假材料谋取中标资格）】</w:t>
            </w:r>
          </w:p>
        </w:tc>
        <w:tc>
          <w:tcPr>
            <w:tcW w:w="2546" w:type="dxa"/>
            <w:vAlign w:val="center"/>
          </w:tcPr>
          <w:p w:rsidR="00FC6CCF" w:rsidRPr="00F63FE0" w:rsidRDefault="005703DC"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 xml:space="preserve">  </w:t>
            </w:r>
            <w:r w:rsidR="00B422B1">
              <w:rPr>
                <w:rFonts w:asciiTheme="minorEastAsia" w:eastAsiaTheme="minorEastAsia" w:hAnsiTheme="minorEastAsia" w:hint="eastAsia"/>
                <w:b/>
                <w:szCs w:val="21"/>
              </w:rPr>
              <w:t>40</w:t>
            </w:r>
            <w:r w:rsidR="00FC6CCF" w:rsidRPr="00F63FE0">
              <w:rPr>
                <w:rFonts w:asciiTheme="minorEastAsia" w:eastAsiaTheme="minorEastAsia" w:hAnsiTheme="minorEastAsia" w:hint="eastAsia"/>
                <w:b/>
                <w:szCs w:val="21"/>
              </w:rPr>
              <w:t>分</w:t>
            </w:r>
          </w:p>
        </w:tc>
      </w:tr>
      <w:tr w:rsidR="00A80452">
        <w:tc>
          <w:tcPr>
            <w:tcW w:w="2154" w:type="dxa"/>
            <w:vMerge w:val="restart"/>
            <w:vAlign w:val="center"/>
          </w:tcPr>
          <w:p w:rsidR="00A80452"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商务评分</w:t>
            </w:r>
          </w:p>
          <w:p w:rsidR="00A80452" w:rsidRPr="00F63FE0"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（30分）</w:t>
            </w:r>
          </w:p>
        </w:tc>
        <w:tc>
          <w:tcPr>
            <w:tcW w:w="1376" w:type="dxa"/>
            <w:vAlign w:val="center"/>
          </w:tcPr>
          <w:p w:rsidR="00A80452"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设备</w:t>
            </w:r>
            <w:r w:rsidRPr="00F63FE0">
              <w:rPr>
                <w:rFonts w:asciiTheme="minorEastAsia" w:eastAsiaTheme="minorEastAsia" w:hAnsiTheme="minorEastAsia" w:hint="eastAsia"/>
                <w:b/>
                <w:szCs w:val="21"/>
              </w:rPr>
              <w:t>售后服务方案</w:t>
            </w:r>
          </w:p>
          <w:p w:rsidR="00A80452" w:rsidRPr="00F63FE0" w:rsidRDefault="00A80452"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（10分）</w:t>
            </w:r>
          </w:p>
        </w:tc>
        <w:tc>
          <w:tcPr>
            <w:tcW w:w="4444" w:type="dxa"/>
            <w:vAlign w:val="center"/>
          </w:tcPr>
          <w:p w:rsidR="00A80452"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售后服务方案具体详细、合理可行，为医院提供全面保障。</w:t>
            </w:r>
            <w:r>
              <w:rPr>
                <w:rFonts w:asciiTheme="minorEastAsia" w:eastAsiaTheme="minorEastAsia" w:hAnsiTheme="minorEastAsia" w:hint="eastAsia"/>
                <w:b/>
                <w:szCs w:val="21"/>
              </w:rPr>
              <w:t>（10分）</w:t>
            </w:r>
          </w:p>
          <w:p w:rsidR="00A80452"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售后服务方案有一定合理性、可行性，能为医院提供一定的保障。</w:t>
            </w:r>
            <w:r>
              <w:rPr>
                <w:rFonts w:asciiTheme="minorEastAsia" w:eastAsiaTheme="minorEastAsia" w:hAnsiTheme="minorEastAsia" w:hint="eastAsia"/>
                <w:b/>
                <w:szCs w:val="21"/>
              </w:rPr>
              <w:t>（5分）</w:t>
            </w:r>
          </w:p>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没有提供售后服务方案或售后服务方案过于简单，无法为医院提供保障。</w:t>
            </w:r>
            <w:r>
              <w:rPr>
                <w:rFonts w:asciiTheme="minorEastAsia" w:eastAsiaTheme="minorEastAsia" w:hAnsiTheme="minorEastAsia" w:hint="eastAsia"/>
                <w:b/>
                <w:szCs w:val="21"/>
              </w:rPr>
              <w:t>（0分）</w:t>
            </w:r>
          </w:p>
        </w:tc>
        <w:tc>
          <w:tcPr>
            <w:tcW w:w="2546" w:type="dxa"/>
            <w:vAlign w:val="center"/>
          </w:tcPr>
          <w:p w:rsidR="00A80452" w:rsidRPr="00F63FE0" w:rsidRDefault="00A80452"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10分</w:t>
            </w:r>
          </w:p>
        </w:tc>
      </w:tr>
      <w:tr w:rsidR="00A80452" w:rsidTr="00071CAD">
        <w:tc>
          <w:tcPr>
            <w:tcW w:w="2154"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1376" w:type="dxa"/>
            <w:vAlign w:val="center"/>
          </w:tcPr>
          <w:p w:rsidR="00A80452" w:rsidRPr="00F63FE0" w:rsidRDefault="00A80452"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设备保修期（10分）</w:t>
            </w:r>
          </w:p>
        </w:tc>
        <w:tc>
          <w:tcPr>
            <w:tcW w:w="4444" w:type="dxa"/>
            <w:vAlign w:val="center"/>
          </w:tcPr>
          <w:p w:rsidR="00A80452"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整机保修至设备最长使用年限。</w:t>
            </w:r>
            <w:r>
              <w:rPr>
                <w:rFonts w:asciiTheme="minorEastAsia" w:eastAsiaTheme="minorEastAsia" w:hAnsiTheme="minorEastAsia" w:hint="eastAsia"/>
                <w:b/>
                <w:szCs w:val="21"/>
              </w:rPr>
              <w:t>（10分）</w:t>
            </w:r>
          </w:p>
          <w:p w:rsidR="00A80452"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整机保修3年-8年。（保修3年得2分，每增加一年加1分）</w:t>
            </w:r>
            <w:r>
              <w:rPr>
                <w:rFonts w:asciiTheme="minorEastAsia" w:eastAsiaTheme="minorEastAsia" w:hAnsiTheme="minorEastAsia" w:hint="eastAsia"/>
                <w:b/>
                <w:szCs w:val="21"/>
              </w:rPr>
              <w:t>（2-7分）</w:t>
            </w:r>
          </w:p>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整机保修2年。</w:t>
            </w:r>
            <w:r>
              <w:rPr>
                <w:rFonts w:asciiTheme="minorEastAsia" w:eastAsiaTheme="minorEastAsia" w:hAnsiTheme="minorEastAsia" w:hint="eastAsia"/>
                <w:b/>
                <w:szCs w:val="21"/>
              </w:rPr>
              <w:t>（1分）</w:t>
            </w:r>
          </w:p>
        </w:tc>
        <w:tc>
          <w:tcPr>
            <w:tcW w:w="2546" w:type="dxa"/>
            <w:vAlign w:val="center"/>
          </w:tcPr>
          <w:p w:rsidR="00A80452" w:rsidRPr="00F63FE0" w:rsidRDefault="00A80452"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10分</w:t>
            </w:r>
          </w:p>
        </w:tc>
      </w:tr>
      <w:tr w:rsidR="00A80452" w:rsidTr="00071CAD">
        <w:tc>
          <w:tcPr>
            <w:tcW w:w="2154"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1376" w:type="dxa"/>
            <w:vMerge w:val="restart"/>
            <w:vAlign w:val="center"/>
          </w:tcPr>
          <w:p w:rsidR="00A80452" w:rsidRDefault="00A80452"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销售业绩及采购实施</w:t>
            </w:r>
          </w:p>
          <w:p w:rsidR="00A80452" w:rsidRPr="00F63FE0"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（5分）</w:t>
            </w:r>
          </w:p>
        </w:tc>
        <w:tc>
          <w:tcPr>
            <w:tcW w:w="4444" w:type="dxa"/>
            <w:vAlign w:val="center"/>
          </w:tcPr>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销售业绩情况：对比产品一年内的销售发票（暂无参考发票的，耗材</w:t>
            </w:r>
            <w:proofErr w:type="gramStart"/>
            <w:r w:rsidRPr="00F63FE0">
              <w:rPr>
                <w:rFonts w:asciiTheme="minorEastAsia" w:eastAsiaTheme="minorEastAsia" w:hAnsiTheme="minorEastAsia" w:hint="eastAsia"/>
                <w:b/>
                <w:szCs w:val="21"/>
              </w:rPr>
              <w:t>可用省需求</w:t>
            </w:r>
            <w:proofErr w:type="gramEnd"/>
            <w:r w:rsidRPr="00F63FE0">
              <w:rPr>
                <w:rFonts w:asciiTheme="minorEastAsia" w:eastAsiaTheme="minorEastAsia" w:hAnsiTheme="minorEastAsia" w:hint="eastAsia"/>
                <w:b/>
                <w:szCs w:val="21"/>
              </w:rPr>
              <w:t>调查子系统已生效的采购合同代替）。</w:t>
            </w:r>
          </w:p>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设备与耗材均有3家或以上三甲医院案例（</w:t>
            </w:r>
            <w:r>
              <w:rPr>
                <w:rFonts w:asciiTheme="minorEastAsia" w:eastAsiaTheme="minorEastAsia" w:hAnsiTheme="minorEastAsia" w:hint="eastAsia"/>
                <w:b/>
                <w:szCs w:val="21"/>
              </w:rPr>
              <w:t>4</w:t>
            </w:r>
            <w:r w:rsidRPr="00F63FE0">
              <w:rPr>
                <w:rFonts w:asciiTheme="minorEastAsia" w:eastAsiaTheme="minorEastAsia" w:hAnsiTheme="minorEastAsia" w:hint="eastAsia"/>
                <w:b/>
                <w:szCs w:val="21"/>
              </w:rPr>
              <w:t>分）。</w:t>
            </w:r>
          </w:p>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设备与耗材不足3家三甲医院或者只有二甲医院案例(2分)。</w:t>
            </w:r>
          </w:p>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未能提供销售发票或者需求调查子系统合同（0分）。</w:t>
            </w:r>
          </w:p>
        </w:tc>
        <w:tc>
          <w:tcPr>
            <w:tcW w:w="2546" w:type="dxa"/>
            <w:vAlign w:val="center"/>
          </w:tcPr>
          <w:p w:rsidR="00A80452" w:rsidRPr="00F63FE0"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4</w:t>
            </w:r>
            <w:r w:rsidRPr="00F63FE0">
              <w:rPr>
                <w:rFonts w:asciiTheme="minorEastAsia" w:eastAsiaTheme="minorEastAsia" w:hAnsiTheme="minorEastAsia" w:hint="eastAsia"/>
                <w:b/>
                <w:szCs w:val="21"/>
              </w:rPr>
              <w:t>分</w:t>
            </w:r>
          </w:p>
        </w:tc>
      </w:tr>
      <w:tr w:rsidR="00A80452">
        <w:tc>
          <w:tcPr>
            <w:tcW w:w="2154"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1376"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4444" w:type="dxa"/>
            <w:vAlign w:val="center"/>
          </w:tcPr>
          <w:p w:rsidR="00A80452" w:rsidRPr="00F63FE0" w:rsidRDefault="00A80452" w:rsidP="00E86614">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耗材价格在耗材采购平台（</w:t>
            </w:r>
            <w:proofErr w:type="gramStart"/>
            <w:r w:rsidRPr="00F63FE0">
              <w:rPr>
                <w:rFonts w:asciiTheme="minorEastAsia" w:eastAsiaTheme="minorEastAsia" w:hAnsiTheme="minorEastAsia" w:hint="eastAsia"/>
                <w:b/>
                <w:szCs w:val="21"/>
              </w:rPr>
              <w:t>招采子系统</w:t>
            </w:r>
            <w:proofErr w:type="gramEnd"/>
            <w:r w:rsidRPr="00F63FE0">
              <w:rPr>
                <w:rFonts w:asciiTheme="minorEastAsia" w:eastAsiaTheme="minorEastAsia" w:hAnsiTheme="minorEastAsia" w:hint="eastAsia"/>
                <w:b/>
                <w:szCs w:val="21"/>
              </w:rPr>
              <w:t>）能签订合同并生效。（承诺得1</w:t>
            </w:r>
            <w:r w:rsidR="00E86614">
              <w:rPr>
                <w:rFonts w:asciiTheme="minorEastAsia" w:eastAsiaTheme="minorEastAsia" w:hAnsiTheme="minorEastAsia" w:hint="eastAsia"/>
                <w:b/>
                <w:szCs w:val="21"/>
              </w:rPr>
              <w:t>分</w:t>
            </w:r>
            <w:bookmarkStart w:id="0" w:name="_GoBack"/>
            <w:bookmarkEnd w:id="0"/>
            <w:r w:rsidRPr="00F63FE0">
              <w:rPr>
                <w:rFonts w:asciiTheme="minorEastAsia" w:eastAsiaTheme="minorEastAsia" w:hAnsiTheme="minorEastAsia" w:hint="eastAsia"/>
                <w:b/>
                <w:szCs w:val="21"/>
              </w:rPr>
              <w:t>）</w:t>
            </w:r>
          </w:p>
        </w:tc>
        <w:tc>
          <w:tcPr>
            <w:tcW w:w="2546" w:type="dxa"/>
            <w:vAlign w:val="center"/>
          </w:tcPr>
          <w:p w:rsidR="00A80452" w:rsidRPr="00F63FE0"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1分</w:t>
            </w:r>
          </w:p>
        </w:tc>
      </w:tr>
      <w:tr w:rsidR="00A80452">
        <w:tc>
          <w:tcPr>
            <w:tcW w:w="2154"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1376" w:type="dxa"/>
            <w:vMerge w:val="restart"/>
            <w:vAlign w:val="center"/>
          </w:tcPr>
          <w:p w:rsidR="00A80452"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耗材对比供货服务能力</w:t>
            </w:r>
          </w:p>
          <w:p w:rsidR="00A80452" w:rsidRPr="00F63FE0" w:rsidRDefault="00A80452" w:rsidP="00A80452">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（5分）</w:t>
            </w:r>
          </w:p>
        </w:tc>
        <w:tc>
          <w:tcPr>
            <w:tcW w:w="4444" w:type="dxa"/>
            <w:vAlign w:val="center"/>
          </w:tcPr>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承诺紧急防控时期保证按合同供货耗材(能则得1分，不能不得分)</w:t>
            </w:r>
          </w:p>
        </w:tc>
        <w:tc>
          <w:tcPr>
            <w:tcW w:w="2546" w:type="dxa"/>
            <w:vAlign w:val="center"/>
          </w:tcPr>
          <w:p w:rsidR="00A80452" w:rsidRPr="00F63FE0"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1分</w:t>
            </w:r>
          </w:p>
        </w:tc>
      </w:tr>
      <w:tr w:rsidR="00A80452">
        <w:tc>
          <w:tcPr>
            <w:tcW w:w="2154"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1376"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4444" w:type="dxa"/>
            <w:vAlign w:val="center"/>
          </w:tcPr>
          <w:p w:rsidR="00A80452"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日常时期到货时间：2天到货（3分）</w:t>
            </w:r>
          </w:p>
          <w:p w:rsidR="00A80452"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3到5天到货（2分）</w:t>
            </w:r>
          </w:p>
          <w:p w:rsidR="00A80452" w:rsidRPr="00F63FE0" w:rsidRDefault="00A80452" w:rsidP="00F63FE0">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6天以上到货（1分）。</w:t>
            </w:r>
          </w:p>
        </w:tc>
        <w:tc>
          <w:tcPr>
            <w:tcW w:w="2546" w:type="dxa"/>
            <w:vAlign w:val="center"/>
          </w:tcPr>
          <w:p w:rsidR="00A80452" w:rsidRPr="00F63FE0"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3分</w:t>
            </w:r>
          </w:p>
        </w:tc>
      </w:tr>
      <w:tr w:rsidR="00A80452">
        <w:tc>
          <w:tcPr>
            <w:tcW w:w="2154"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1376" w:type="dxa"/>
            <w:vMerge/>
            <w:vAlign w:val="center"/>
          </w:tcPr>
          <w:p w:rsidR="00A80452" w:rsidRPr="00F63FE0" w:rsidRDefault="00A80452" w:rsidP="00F63FE0">
            <w:pPr>
              <w:spacing w:line="360" w:lineRule="auto"/>
              <w:jc w:val="center"/>
              <w:rPr>
                <w:rFonts w:asciiTheme="minorEastAsia" w:eastAsiaTheme="minorEastAsia" w:hAnsiTheme="minorEastAsia"/>
                <w:b/>
                <w:szCs w:val="21"/>
              </w:rPr>
            </w:pPr>
          </w:p>
        </w:tc>
        <w:tc>
          <w:tcPr>
            <w:tcW w:w="4444" w:type="dxa"/>
            <w:vAlign w:val="center"/>
          </w:tcPr>
          <w:p w:rsidR="00A80452" w:rsidRDefault="00A80452" w:rsidP="00A80452">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耗材售后服务承诺：24小时响应到场（</w:t>
            </w:r>
            <w:r>
              <w:rPr>
                <w:rFonts w:asciiTheme="minorEastAsia" w:eastAsiaTheme="minorEastAsia" w:hAnsiTheme="minorEastAsia" w:hint="eastAsia"/>
                <w:b/>
                <w:szCs w:val="21"/>
              </w:rPr>
              <w:t>1</w:t>
            </w:r>
            <w:r w:rsidRPr="00F63FE0">
              <w:rPr>
                <w:rFonts w:asciiTheme="minorEastAsia" w:eastAsiaTheme="minorEastAsia" w:hAnsiTheme="minorEastAsia" w:hint="eastAsia"/>
                <w:b/>
                <w:szCs w:val="21"/>
              </w:rPr>
              <w:t>分）;</w:t>
            </w:r>
          </w:p>
          <w:p w:rsidR="00A80452" w:rsidRDefault="00A80452" w:rsidP="00A80452">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1周内响应到场（</w:t>
            </w:r>
            <w:r>
              <w:rPr>
                <w:rFonts w:asciiTheme="minorEastAsia" w:eastAsiaTheme="minorEastAsia" w:hAnsiTheme="minorEastAsia" w:hint="eastAsia"/>
                <w:b/>
                <w:szCs w:val="21"/>
              </w:rPr>
              <w:t>0.5</w:t>
            </w:r>
            <w:r w:rsidRPr="00F63FE0">
              <w:rPr>
                <w:rFonts w:asciiTheme="minorEastAsia" w:eastAsiaTheme="minorEastAsia" w:hAnsiTheme="minorEastAsia" w:hint="eastAsia"/>
                <w:b/>
                <w:szCs w:val="21"/>
              </w:rPr>
              <w:t>分）</w:t>
            </w:r>
          </w:p>
          <w:p w:rsidR="00A80452" w:rsidRPr="00F63FE0" w:rsidRDefault="00A80452" w:rsidP="00A80452">
            <w:pPr>
              <w:spacing w:line="400" w:lineRule="atLeast"/>
              <w:rPr>
                <w:rFonts w:asciiTheme="minorEastAsia" w:eastAsiaTheme="minorEastAsia" w:hAnsiTheme="minorEastAsia"/>
                <w:b/>
                <w:szCs w:val="21"/>
              </w:rPr>
            </w:pPr>
            <w:r w:rsidRPr="00F63FE0">
              <w:rPr>
                <w:rFonts w:asciiTheme="minorEastAsia" w:eastAsiaTheme="minorEastAsia" w:hAnsiTheme="minorEastAsia" w:hint="eastAsia"/>
                <w:b/>
                <w:szCs w:val="21"/>
              </w:rPr>
              <w:t>超过1周响应到场（0分）。</w:t>
            </w:r>
          </w:p>
        </w:tc>
        <w:tc>
          <w:tcPr>
            <w:tcW w:w="2546" w:type="dxa"/>
            <w:vAlign w:val="center"/>
          </w:tcPr>
          <w:p w:rsidR="00A80452" w:rsidRPr="00B422B1" w:rsidRDefault="00A80452" w:rsidP="00F63FE0">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1分</w:t>
            </w:r>
          </w:p>
        </w:tc>
      </w:tr>
      <w:tr w:rsidR="00AD6D23" w:rsidTr="001930CC">
        <w:tc>
          <w:tcPr>
            <w:tcW w:w="2154" w:type="dxa"/>
            <w:vAlign w:val="center"/>
          </w:tcPr>
          <w:p w:rsidR="00AD6D23" w:rsidRPr="00F63FE0" w:rsidRDefault="00AD6D23" w:rsidP="00F63FE0">
            <w:pPr>
              <w:spacing w:line="360" w:lineRule="auto"/>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价格评分（30分）</w:t>
            </w:r>
          </w:p>
        </w:tc>
        <w:tc>
          <w:tcPr>
            <w:tcW w:w="8366" w:type="dxa"/>
            <w:gridSpan w:val="3"/>
            <w:vAlign w:val="center"/>
          </w:tcPr>
          <w:p w:rsidR="00AD6D23" w:rsidRPr="00F63FE0" w:rsidRDefault="00AD6D23" w:rsidP="00F63FE0">
            <w:pPr>
              <w:spacing w:line="400" w:lineRule="atLeast"/>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设备价格得分=（最低投标价/被评分供应商投标价）×</w:t>
            </w:r>
            <w:r w:rsidR="00071CAD" w:rsidRPr="00F63FE0">
              <w:rPr>
                <w:rFonts w:asciiTheme="minorEastAsia" w:eastAsiaTheme="minorEastAsia" w:hAnsiTheme="minorEastAsia" w:hint="eastAsia"/>
                <w:b/>
                <w:szCs w:val="21"/>
              </w:rPr>
              <w:t>15</w:t>
            </w:r>
          </w:p>
          <w:p w:rsidR="00AD6D23" w:rsidRPr="00F63FE0" w:rsidRDefault="00AD6D23" w:rsidP="00F63FE0">
            <w:pPr>
              <w:spacing w:line="400" w:lineRule="atLeast"/>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耗材价格得分=（最低投标价/被评分供应商投标价）×</w:t>
            </w:r>
            <w:r w:rsidR="00071CAD" w:rsidRPr="00F63FE0">
              <w:rPr>
                <w:rFonts w:asciiTheme="minorEastAsia" w:eastAsiaTheme="minorEastAsia" w:hAnsiTheme="minorEastAsia" w:hint="eastAsia"/>
                <w:b/>
                <w:szCs w:val="21"/>
              </w:rPr>
              <w:t>15</w:t>
            </w:r>
          </w:p>
          <w:p w:rsidR="00AD6D23" w:rsidRPr="00F63FE0" w:rsidRDefault="00AD6D23" w:rsidP="00F63FE0">
            <w:pPr>
              <w:spacing w:line="400" w:lineRule="atLeast"/>
              <w:jc w:val="center"/>
              <w:rPr>
                <w:rFonts w:asciiTheme="minorEastAsia" w:eastAsiaTheme="minorEastAsia" w:hAnsiTheme="minorEastAsia"/>
                <w:b/>
                <w:szCs w:val="21"/>
              </w:rPr>
            </w:pPr>
            <w:r w:rsidRPr="00F63FE0">
              <w:rPr>
                <w:rFonts w:asciiTheme="minorEastAsia" w:eastAsiaTheme="minorEastAsia" w:hAnsiTheme="minorEastAsia" w:hint="eastAsia"/>
                <w:b/>
                <w:szCs w:val="21"/>
              </w:rPr>
              <w:t>（此项统一由设备和</w:t>
            </w:r>
            <w:proofErr w:type="gramStart"/>
            <w:r w:rsidRPr="00F63FE0">
              <w:rPr>
                <w:rFonts w:asciiTheme="minorEastAsia" w:eastAsiaTheme="minorEastAsia" w:hAnsiTheme="minorEastAsia" w:hint="eastAsia"/>
                <w:b/>
                <w:szCs w:val="21"/>
              </w:rPr>
              <w:t>采购科</w:t>
            </w:r>
            <w:proofErr w:type="gramEnd"/>
            <w:r w:rsidRPr="00F63FE0">
              <w:rPr>
                <w:rFonts w:asciiTheme="minorEastAsia" w:eastAsiaTheme="minorEastAsia" w:hAnsiTheme="minorEastAsia" w:hint="eastAsia"/>
                <w:b/>
                <w:szCs w:val="21"/>
              </w:rPr>
              <w:t>计算）</w:t>
            </w:r>
          </w:p>
        </w:tc>
      </w:tr>
    </w:tbl>
    <w:p w:rsidR="009038B1" w:rsidRDefault="009038B1"/>
    <w:p w:rsidR="009038B1" w:rsidRDefault="00842935">
      <w:pPr>
        <w:spacing w:line="480" w:lineRule="exact"/>
        <w:rPr>
          <w:rFonts w:ascii="宋体" w:hAnsi="宋体"/>
          <w:sz w:val="28"/>
          <w:szCs w:val="28"/>
        </w:rPr>
      </w:pPr>
      <w:r>
        <w:rPr>
          <w:rFonts w:ascii="宋体" w:hAnsi="宋体" w:hint="eastAsia"/>
          <w:b/>
          <w:sz w:val="32"/>
          <w:szCs w:val="32"/>
        </w:rPr>
        <w:t>3.结果评定：</w:t>
      </w:r>
      <w:r>
        <w:rPr>
          <w:rFonts w:ascii="宋体" w:hAnsi="宋体" w:hint="eastAsia"/>
          <w:sz w:val="28"/>
          <w:szCs w:val="28"/>
        </w:rPr>
        <w:t>将综合</w:t>
      </w:r>
      <w:proofErr w:type="gramStart"/>
      <w:r>
        <w:rPr>
          <w:rFonts w:ascii="宋体" w:hAnsi="宋体" w:hint="eastAsia"/>
          <w:sz w:val="28"/>
          <w:szCs w:val="28"/>
        </w:rPr>
        <w:t>评估分</w:t>
      </w:r>
      <w:proofErr w:type="gramEnd"/>
      <w:r>
        <w:rPr>
          <w:rFonts w:ascii="宋体" w:hAnsi="宋体" w:hint="eastAsia"/>
          <w:sz w:val="28"/>
          <w:szCs w:val="28"/>
        </w:rPr>
        <w:t>从高到低排出名次:</w:t>
      </w:r>
    </w:p>
    <w:p w:rsidR="009038B1" w:rsidRDefault="00842935">
      <w:pPr>
        <w:spacing w:line="480" w:lineRule="exact"/>
        <w:rPr>
          <w:rFonts w:ascii="宋体" w:hAnsi="宋体"/>
          <w:sz w:val="28"/>
          <w:szCs w:val="28"/>
        </w:rPr>
      </w:pPr>
      <w:r>
        <w:rPr>
          <w:rFonts w:ascii="宋体" w:hAnsi="宋体" w:hint="eastAsia"/>
          <w:sz w:val="28"/>
          <w:szCs w:val="28"/>
        </w:rPr>
        <w:t>总分第一名为第一中标候选供应商，第二名为第二中标候选供应商，以此类推（综合</w:t>
      </w:r>
      <w:proofErr w:type="gramStart"/>
      <w:r>
        <w:rPr>
          <w:rFonts w:ascii="宋体" w:hAnsi="宋体" w:hint="eastAsia"/>
          <w:sz w:val="28"/>
          <w:szCs w:val="28"/>
        </w:rPr>
        <w:t>评估分</w:t>
      </w:r>
      <w:proofErr w:type="gramEnd"/>
      <w:r>
        <w:rPr>
          <w:rFonts w:ascii="宋体" w:hAnsi="宋体" w:hint="eastAsia"/>
          <w:sz w:val="28"/>
          <w:szCs w:val="28"/>
        </w:rPr>
        <w:t>相同的，按投标报价由低到高顺序排列；综合</w:t>
      </w:r>
      <w:proofErr w:type="gramStart"/>
      <w:r>
        <w:rPr>
          <w:rFonts w:ascii="宋体" w:hAnsi="宋体" w:hint="eastAsia"/>
          <w:sz w:val="28"/>
          <w:szCs w:val="28"/>
        </w:rPr>
        <w:t>评估分</w:t>
      </w:r>
      <w:proofErr w:type="gramEnd"/>
      <w:r>
        <w:rPr>
          <w:rFonts w:ascii="宋体" w:hAnsi="宋体" w:hint="eastAsia"/>
          <w:sz w:val="28"/>
          <w:szCs w:val="28"/>
        </w:rPr>
        <w:t>且投标报价相同的，按技术指标优劣顺序排列）。</w:t>
      </w:r>
    </w:p>
    <w:p w:rsidR="009038B1" w:rsidRDefault="009038B1" w:rsidP="00497218">
      <w:pPr>
        <w:spacing w:line="480" w:lineRule="exact"/>
        <w:rPr>
          <w:rFonts w:ascii="宋体" w:hAnsi="宋体"/>
          <w:sz w:val="28"/>
          <w:szCs w:val="28"/>
        </w:rPr>
      </w:pPr>
    </w:p>
    <w:p w:rsidR="009038B1" w:rsidRDefault="00842935">
      <w:pPr>
        <w:spacing w:line="480" w:lineRule="exact"/>
        <w:rPr>
          <w:rFonts w:ascii="宋体" w:hAnsi="宋体"/>
          <w:b/>
          <w:sz w:val="28"/>
          <w:szCs w:val="28"/>
        </w:rPr>
      </w:pPr>
      <w:r>
        <w:rPr>
          <w:rFonts w:ascii="宋体" w:hAnsi="宋体" w:hint="eastAsia"/>
          <w:b/>
          <w:sz w:val="28"/>
          <w:szCs w:val="28"/>
        </w:rPr>
        <w:t xml:space="preserve">评标专家签名确认：                   </w:t>
      </w:r>
    </w:p>
    <w:p w:rsidR="009038B1" w:rsidRDefault="009038B1">
      <w:pPr>
        <w:spacing w:line="480" w:lineRule="exact"/>
        <w:rPr>
          <w:rFonts w:ascii="宋体" w:hAnsi="宋体"/>
          <w:b/>
          <w:sz w:val="28"/>
          <w:szCs w:val="28"/>
        </w:rPr>
      </w:pPr>
    </w:p>
    <w:p w:rsidR="009038B1" w:rsidRDefault="009038B1">
      <w:pPr>
        <w:spacing w:line="480" w:lineRule="exact"/>
        <w:rPr>
          <w:rFonts w:ascii="宋体" w:hAnsi="宋体"/>
          <w:b/>
          <w:sz w:val="28"/>
          <w:szCs w:val="28"/>
        </w:rPr>
      </w:pPr>
    </w:p>
    <w:p w:rsidR="009038B1" w:rsidRDefault="00842935">
      <w:pPr>
        <w:spacing w:line="480" w:lineRule="exact"/>
        <w:ind w:firstLineChars="1850" w:firstLine="5200"/>
        <w:rPr>
          <w:rFonts w:ascii="宋体" w:hAnsi="宋体"/>
          <w:b/>
          <w:sz w:val="28"/>
          <w:szCs w:val="28"/>
        </w:rPr>
      </w:pPr>
      <w:r>
        <w:rPr>
          <w:rFonts w:ascii="宋体" w:hAnsi="宋体" w:hint="eastAsia"/>
          <w:b/>
          <w:sz w:val="28"/>
          <w:szCs w:val="28"/>
        </w:rPr>
        <w:t>日期：202</w:t>
      </w:r>
      <w:r w:rsidR="00000390">
        <w:rPr>
          <w:rFonts w:ascii="宋体" w:hAnsi="宋体" w:hint="eastAsia"/>
          <w:b/>
          <w:sz w:val="28"/>
          <w:szCs w:val="28"/>
        </w:rPr>
        <w:t>5</w:t>
      </w:r>
      <w:r>
        <w:rPr>
          <w:rFonts w:ascii="宋体" w:hAnsi="宋体"/>
          <w:b/>
          <w:sz w:val="28"/>
          <w:szCs w:val="28"/>
        </w:rPr>
        <w:t>年</w:t>
      </w:r>
      <w:r w:rsidR="00071CAD">
        <w:rPr>
          <w:rFonts w:ascii="宋体" w:hAnsi="宋体" w:hint="eastAsia"/>
          <w:b/>
          <w:sz w:val="28"/>
          <w:szCs w:val="28"/>
        </w:rPr>
        <w:t>XX</w:t>
      </w:r>
      <w:r>
        <w:rPr>
          <w:rFonts w:ascii="宋体" w:hAnsi="宋体"/>
          <w:b/>
          <w:sz w:val="28"/>
          <w:szCs w:val="28"/>
        </w:rPr>
        <w:t>月</w:t>
      </w:r>
      <w:r w:rsidR="00071CAD">
        <w:rPr>
          <w:rFonts w:ascii="宋体" w:hAnsi="宋体" w:hint="eastAsia"/>
          <w:b/>
          <w:sz w:val="28"/>
          <w:szCs w:val="28"/>
        </w:rPr>
        <w:t>XX</w:t>
      </w:r>
      <w:r>
        <w:rPr>
          <w:rFonts w:ascii="宋体" w:hAnsi="宋体"/>
          <w:b/>
          <w:sz w:val="28"/>
          <w:szCs w:val="28"/>
        </w:rPr>
        <w:t>日</w:t>
      </w:r>
    </w:p>
    <w:sectPr w:rsidR="009038B1" w:rsidSect="00B422B1">
      <w:pgSz w:w="11906" w:h="16838"/>
      <w:pgMar w:top="851" w:right="1800" w:bottom="1418"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E416B2" w15:done="0"/>
  <w15:commentEx w15:paraId="0A211760" w15:done="0"/>
  <w15:commentEx w15:paraId="77352EF2" w15:done="0"/>
  <w15:commentEx w15:paraId="6C0830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58" w:rsidRDefault="00802958" w:rsidP="00B325BB">
      <w:r>
        <w:separator/>
      </w:r>
    </w:p>
  </w:endnote>
  <w:endnote w:type="continuationSeparator" w:id="0">
    <w:p w:rsidR="00802958" w:rsidRDefault="00802958" w:rsidP="00B3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58" w:rsidRDefault="00802958" w:rsidP="00B325BB">
      <w:r>
        <w:separator/>
      </w:r>
    </w:p>
  </w:footnote>
  <w:footnote w:type="continuationSeparator" w:id="0">
    <w:p w:rsidR="00802958" w:rsidRDefault="00802958" w:rsidP="00B325B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nia">
    <w15:presenceInfo w15:providerId="WPS Office" w15:userId="27620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jUxYTA2Mjg4NDEyOGZkNjRkMTg3YTgwMDI1YzEifQ=="/>
  </w:docVars>
  <w:rsids>
    <w:rsidRoot w:val="006A11C9"/>
    <w:rsid w:val="00000390"/>
    <w:rsid w:val="00012D17"/>
    <w:rsid w:val="00071CAD"/>
    <w:rsid w:val="000E17ED"/>
    <w:rsid w:val="000E47CF"/>
    <w:rsid w:val="00116EF7"/>
    <w:rsid w:val="00137CD2"/>
    <w:rsid w:val="00156C8E"/>
    <w:rsid w:val="00162000"/>
    <w:rsid w:val="00193499"/>
    <w:rsid w:val="001F7097"/>
    <w:rsid w:val="002778A5"/>
    <w:rsid w:val="002A7476"/>
    <w:rsid w:val="002D7599"/>
    <w:rsid w:val="00354F83"/>
    <w:rsid w:val="0036474D"/>
    <w:rsid w:val="00387129"/>
    <w:rsid w:val="00395098"/>
    <w:rsid w:val="003D6A48"/>
    <w:rsid w:val="003E2501"/>
    <w:rsid w:val="003F7928"/>
    <w:rsid w:val="004013AD"/>
    <w:rsid w:val="0044070A"/>
    <w:rsid w:val="004534DB"/>
    <w:rsid w:val="00490549"/>
    <w:rsid w:val="00497218"/>
    <w:rsid w:val="004C0A4C"/>
    <w:rsid w:val="005243A5"/>
    <w:rsid w:val="00526DC0"/>
    <w:rsid w:val="00530482"/>
    <w:rsid w:val="005569BA"/>
    <w:rsid w:val="0056100B"/>
    <w:rsid w:val="005703DC"/>
    <w:rsid w:val="00584B03"/>
    <w:rsid w:val="0059580B"/>
    <w:rsid w:val="005C72B2"/>
    <w:rsid w:val="00620454"/>
    <w:rsid w:val="00621F55"/>
    <w:rsid w:val="00623F5C"/>
    <w:rsid w:val="0063669D"/>
    <w:rsid w:val="006430D0"/>
    <w:rsid w:val="0064582E"/>
    <w:rsid w:val="00645D6F"/>
    <w:rsid w:val="00655E72"/>
    <w:rsid w:val="00690AA3"/>
    <w:rsid w:val="006953CF"/>
    <w:rsid w:val="0069645A"/>
    <w:rsid w:val="006A11C9"/>
    <w:rsid w:val="006A1BCF"/>
    <w:rsid w:val="006B73B3"/>
    <w:rsid w:val="007414DA"/>
    <w:rsid w:val="00746840"/>
    <w:rsid w:val="007569FB"/>
    <w:rsid w:val="007C6586"/>
    <w:rsid w:val="00802958"/>
    <w:rsid w:val="00804B1B"/>
    <w:rsid w:val="00842935"/>
    <w:rsid w:val="008640E0"/>
    <w:rsid w:val="00875A67"/>
    <w:rsid w:val="008B04CA"/>
    <w:rsid w:val="008B5949"/>
    <w:rsid w:val="008C17D6"/>
    <w:rsid w:val="008D64C2"/>
    <w:rsid w:val="008E3E2F"/>
    <w:rsid w:val="008E754C"/>
    <w:rsid w:val="00903484"/>
    <w:rsid w:val="009038B1"/>
    <w:rsid w:val="009046F1"/>
    <w:rsid w:val="00921F72"/>
    <w:rsid w:val="00930B7F"/>
    <w:rsid w:val="009A1957"/>
    <w:rsid w:val="009B5B7B"/>
    <w:rsid w:val="009D3B54"/>
    <w:rsid w:val="009E2820"/>
    <w:rsid w:val="00A0375A"/>
    <w:rsid w:val="00A11670"/>
    <w:rsid w:val="00A2191F"/>
    <w:rsid w:val="00A35C11"/>
    <w:rsid w:val="00A423D3"/>
    <w:rsid w:val="00A55122"/>
    <w:rsid w:val="00A60817"/>
    <w:rsid w:val="00A80452"/>
    <w:rsid w:val="00A83C85"/>
    <w:rsid w:val="00AA22E2"/>
    <w:rsid w:val="00AD6D23"/>
    <w:rsid w:val="00B325BB"/>
    <w:rsid w:val="00B32D8A"/>
    <w:rsid w:val="00B37D03"/>
    <w:rsid w:val="00B422B1"/>
    <w:rsid w:val="00B74781"/>
    <w:rsid w:val="00B91731"/>
    <w:rsid w:val="00BA2983"/>
    <w:rsid w:val="00BB1B2F"/>
    <w:rsid w:val="00BC1C9A"/>
    <w:rsid w:val="00BD4CE1"/>
    <w:rsid w:val="00BD7455"/>
    <w:rsid w:val="00BE3A7B"/>
    <w:rsid w:val="00C61A02"/>
    <w:rsid w:val="00C72981"/>
    <w:rsid w:val="00CD567B"/>
    <w:rsid w:val="00CE1982"/>
    <w:rsid w:val="00CE3E1E"/>
    <w:rsid w:val="00CF50F7"/>
    <w:rsid w:val="00D00FC4"/>
    <w:rsid w:val="00D34FF3"/>
    <w:rsid w:val="00D554FE"/>
    <w:rsid w:val="00D56A55"/>
    <w:rsid w:val="00D63ABC"/>
    <w:rsid w:val="00DA159D"/>
    <w:rsid w:val="00DA774D"/>
    <w:rsid w:val="00DD3D20"/>
    <w:rsid w:val="00DF5E0C"/>
    <w:rsid w:val="00E043F5"/>
    <w:rsid w:val="00E4113C"/>
    <w:rsid w:val="00E41F94"/>
    <w:rsid w:val="00E43F09"/>
    <w:rsid w:val="00E52F43"/>
    <w:rsid w:val="00E8259C"/>
    <w:rsid w:val="00E86614"/>
    <w:rsid w:val="00EA0689"/>
    <w:rsid w:val="00EA2073"/>
    <w:rsid w:val="00F03F27"/>
    <w:rsid w:val="00F25709"/>
    <w:rsid w:val="00F50751"/>
    <w:rsid w:val="00F63FE0"/>
    <w:rsid w:val="00F77B57"/>
    <w:rsid w:val="00FC6CCF"/>
    <w:rsid w:val="00FD5302"/>
    <w:rsid w:val="09B93354"/>
    <w:rsid w:val="0BB66D16"/>
    <w:rsid w:val="0F5457FA"/>
    <w:rsid w:val="22D312FC"/>
    <w:rsid w:val="36405C01"/>
    <w:rsid w:val="445F1B6D"/>
    <w:rsid w:val="6395523F"/>
    <w:rsid w:val="6E405B83"/>
    <w:rsid w:val="6F206BD8"/>
    <w:rsid w:val="70F5367F"/>
    <w:rsid w:val="715777B5"/>
    <w:rsid w:val="734C4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Char1"/>
    <w:autoRedefine/>
    <w:unhideWhenUsed/>
    <w:qFormat/>
    <w:rsid w:val="00A11670"/>
    <w:pPr>
      <w:spacing w:line="360" w:lineRule="exact"/>
    </w:pPr>
    <w:rPr>
      <w:rFonts w:ascii="宋体" w:hAnsi="Courier New" w:cstheme="minorBidi"/>
      <w:b/>
      <w:bCs/>
      <w:szCs w:val="21"/>
    </w:rPr>
  </w:style>
  <w:style w:type="paragraph" w:styleId="a5">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autoRedefine/>
    <w:uiPriority w:val="99"/>
    <w:qFormat/>
    <w:rPr>
      <w:sz w:val="18"/>
      <w:szCs w:val="18"/>
    </w:rPr>
  </w:style>
  <w:style w:type="character" w:customStyle="1" w:styleId="Char">
    <w:name w:val="页脚 Char"/>
    <w:basedOn w:val="a0"/>
    <w:link w:val="a5"/>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Char2">
    <w:name w:val="纯文本 Char"/>
    <w:basedOn w:val="a0"/>
    <w:autoRedefine/>
    <w:qFormat/>
    <w:locked/>
    <w:rPr>
      <w:rFonts w:ascii="宋体" w:eastAsia="宋体" w:hAnsi="Courier New"/>
    </w:rPr>
  </w:style>
  <w:style w:type="character" w:customStyle="1" w:styleId="Char1">
    <w:name w:val="纯文本 Char1"/>
    <w:basedOn w:val="a0"/>
    <w:link w:val="a4"/>
    <w:autoRedefine/>
    <w:qFormat/>
    <w:rsid w:val="00A11670"/>
    <w:rPr>
      <w:rFonts w:ascii="宋体" w:eastAsia="宋体" w:hAnsi="Courier New"/>
      <w:b/>
      <w:bCs/>
      <w:kern w:val="2"/>
      <w:sz w:val="21"/>
      <w:szCs w:val="21"/>
    </w:rPr>
  </w:style>
  <w:style w:type="character" w:styleId="a9">
    <w:name w:val="annotation reference"/>
    <w:basedOn w:val="a0"/>
    <w:uiPriority w:val="99"/>
    <w:semiHidden/>
    <w:unhideWhenUsed/>
    <w:rPr>
      <w:sz w:val="21"/>
      <w:szCs w:val="21"/>
    </w:rPr>
  </w:style>
  <w:style w:type="paragraph" w:styleId="aa">
    <w:name w:val="Balloon Text"/>
    <w:basedOn w:val="a"/>
    <w:link w:val="Char3"/>
    <w:uiPriority w:val="99"/>
    <w:semiHidden/>
    <w:unhideWhenUsed/>
    <w:rsid w:val="00BC1C9A"/>
    <w:rPr>
      <w:sz w:val="18"/>
      <w:szCs w:val="18"/>
    </w:rPr>
  </w:style>
  <w:style w:type="character" w:customStyle="1" w:styleId="Char3">
    <w:name w:val="批注框文本 Char"/>
    <w:basedOn w:val="a0"/>
    <w:link w:val="aa"/>
    <w:uiPriority w:val="99"/>
    <w:semiHidden/>
    <w:rsid w:val="00BC1C9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Char1"/>
    <w:autoRedefine/>
    <w:unhideWhenUsed/>
    <w:qFormat/>
    <w:rsid w:val="00A11670"/>
    <w:pPr>
      <w:spacing w:line="360" w:lineRule="exact"/>
    </w:pPr>
    <w:rPr>
      <w:rFonts w:ascii="宋体" w:hAnsi="Courier New" w:cstheme="minorBidi"/>
      <w:b/>
      <w:bCs/>
      <w:szCs w:val="21"/>
    </w:rPr>
  </w:style>
  <w:style w:type="paragraph" w:styleId="a5">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6"/>
    <w:autoRedefine/>
    <w:uiPriority w:val="99"/>
    <w:qFormat/>
    <w:rPr>
      <w:sz w:val="18"/>
      <w:szCs w:val="18"/>
    </w:rPr>
  </w:style>
  <w:style w:type="character" w:customStyle="1" w:styleId="Char">
    <w:name w:val="页脚 Char"/>
    <w:basedOn w:val="a0"/>
    <w:link w:val="a5"/>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Char2">
    <w:name w:val="纯文本 Char"/>
    <w:basedOn w:val="a0"/>
    <w:autoRedefine/>
    <w:qFormat/>
    <w:locked/>
    <w:rPr>
      <w:rFonts w:ascii="宋体" w:eastAsia="宋体" w:hAnsi="Courier New"/>
    </w:rPr>
  </w:style>
  <w:style w:type="character" w:customStyle="1" w:styleId="Char1">
    <w:name w:val="纯文本 Char1"/>
    <w:basedOn w:val="a0"/>
    <w:link w:val="a4"/>
    <w:autoRedefine/>
    <w:qFormat/>
    <w:rsid w:val="00A11670"/>
    <w:rPr>
      <w:rFonts w:ascii="宋体" w:eastAsia="宋体" w:hAnsi="Courier New"/>
      <w:b/>
      <w:bCs/>
      <w:kern w:val="2"/>
      <w:sz w:val="21"/>
      <w:szCs w:val="21"/>
    </w:rPr>
  </w:style>
  <w:style w:type="character" w:styleId="a9">
    <w:name w:val="annotation reference"/>
    <w:basedOn w:val="a0"/>
    <w:uiPriority w:val="99"/>
    <w:semiHidden/>
    <w:unhideWhenUsed/>
    <w:rPr>
      <w:sz w:val="21"/>
      <w:szCs w:val="21"/>
    </w:rPr>
  </w:style>
  <w:style w:type="paragraph" w:styleId="aa">
    <w:name w:val="Balloon Text"/>
    <w:basedOn w:val="a"/>
    <w:link w:val="Char3"/>
    <w:uiPriority w:val="99"/>
    <w:semiHidden/>
    <w:unhideWhenUsed/>
    <w:rsid w:val="00BC1C9A"/>
    <w:rPr>
      <w:sz w:val="18"/>
      <w:szCs w:val="18"/>
    </w:rPr>
  </w:style>
  <w:style w:type="character" w:customStyle="1" w:styleId="Char3">
    <w:name w:val="批注框文本 Char"/>
    <w:basedOn w:val="a0"/>
    <w:link w:val="aa"/>
    <w:uiPriority w:val="99"/>
    <w:semiHidden/>
    <w:rsid w:val="00BC1C9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倪良军</dc:creator>
  <cp:lastModifiedBy>何烷桦</cp:lastModifiedBy>
  <cp:revision>3</cp:revision>
  <cp:lastPrinted>2020-06-11T23:51:00Z</cp:lastPrinted>
  <dcterms:created xsi:type="dcterms:W3CDTF">2025-02-18T07:34:00Z</dcterms:created>
  <dcterms:modified xsi:type="dcterms:W3CDTF">2025-02-19T02:52:00Z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4F64B77B5D3D4BB48BB8FFB0697677A3_13</vt:lpwstr>
  </property>
</Properties>
</file>