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93" w:rsidRDefault="00983C93">
      <w:pPr>
        <w:jc w:val="center"/>
        <w:rPr>
          <w:rFonts w:hint="eastAsia"/>
          <w:b/>
          <w:bCs/>
          <w:sz w:val="36"/>
          <w:szCs w:val="36"/>
        </w:rPr>
      </w:pPr>
      <w:r w:rsidRPr="00983C93">
        <w:rPr>
          <w:rFonts w:hint="eastAsia"/>
          <w:b/>
          <w:bCs/>
          <w:sz w:val="36"/>
          <w:szCs w:val="36"/>
        </w:rPr>
        <w:t>江门市妇幼保健院污水消毒药剂（次氯酸钠溶液）项目</w:t>
      </w:r>
    </w:p>
    <w:p w:rsidR="00582347" w:rsidRPr="00983C93" w:rsidRDefault="00983C9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需求书</w:t>
      </w:r>
    </w:p>
    <w:p w:rsidR="00582347" w:rsidRDefault="00582347"/>
    <w:p w:rsidR="00582347" w:rsidRDefault="004521C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</w:t>
      </w:r>
      <w:r>
        <w:rPr>
          <w:rFonts w:hint="eastAsia"/>
          <w:b/>
          <w:bCs/>
          <w:sz w:val="30"/>
          <w:szCs w:val="30"/>
        </w:rPr>
        <w:t>供应商</w:t>
      </w:r>
      <w:r>
        <w:rPr>
          <w:rFonts w:hint="eastAsia"/>
          <w:b/>
          <w:bCs/>
          <w:sz w:val="30"/>
          <w:szCs w:val="30"/>
        </w:rPr>
        <w:t>资格</w:t>
      </w:r>
      <w:r>
        <w:rPr>
          <w:rFonts w:hint="eastAsia"/>
          <w:b/>
          <w:bCs/>
          <w:sz w:val="30"/>
          <w:szCs w:val="30"/>
        </w:rPr>
        <w:t>:</w:t>
      </w:r>
    </w:p>
    <w:p w:rsidR="00582347" w:rsidRDefault="004521C2" w:rsidP="00983C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已在中国境内注册，在法律上、财务上独立、合法运作的独立法人，且经营范围必须满足本次公开选取范围</w:t>
      </w:r>
      <w:r>
        <w:rPr>
          <w:rFonts w:hint="eastAsia"/>
          <w:sz w:val="28"/>
          <w:szCs w:val="28"/>
        </w:rPr>
        <w:t>；</w:t>
      </w:r>
    </w:p>
    <w:p w:rsidR="00582347" w:rsidRDefault="004521C2">
      <w:pPr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二、项目概括</w:t>
      </w:r>
    </w:p>
    <w:p w:rsidR="00582347" w:rsidRDefault="004521C2" w:rsidP="00983C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污水消毒药剂（次氯酸钠溶液）采购</w:t>
      </w:r>
    </w:p>
    <w:p w:rsidR="00582347" w:rsidRDefault="004521C2" w:rsidP="00983C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项目地点</w:t>
      </w:r>
      <w:r>
        <w:rPr>
          <w:rFonts w:hint="eastAsia"/>
          <w:sz w:val="28"/>
          <w:szCs w:val="28"/>
        </w:rPr>
        <w:t>：江门市蓬江区星河路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</w:p>
    <w:p w:rsidR="00582347" w:rsidRDefault="004521C2" w:rsidP="00983C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项目情况</w:t>
      </w:r>
      <w:r>
        <w:rPr>
          <w:rFonts w:hint="eastAsia"/>
          <w:sz w:val="28"/>
          <w:szCs w:val="28"/>
        </w:rPr>
        <w:t>：院内污水治理措施需要定期添加</w:t>
      </w:r>
      <w:r>
        <w:rPr>
          <w:rFonts w:hint="eastAsia"/>
          <w:sz w:val="28"/>
          <w:szCs w:val="28"/>
        </w:rPr>
        <w:t>污水消毒药剂（次氯酸钠溶液）</w:t>
      </w:r>
      <w:r>
        <w:rPr>
          <w:rFonts w:hint="eastAsia"/>
          <w:sz w:val="28"/>
          <w:szCs w:val="28"/>
        </w:rPr>
        <w:t>。</w:t>
      </w:r>
    </w:p>
    <w:p w:rsidR="00582347" w:rsidRDefault="004521C2">
      <w:pPr>
        <w:pStyle w:val="a5"/>
        <w:widowControl/>
        <w:spacing w:beforeAutospacing="0" w:after="360" w:afterAutospacing="0"/>
        <w:jc w:val="both"/>
        <w:rPr>
          <w:rStyle w:val="a7"/>
          <w:rFonts w:ascii="宋体" w:eastAsia="宋体" w:hAnsi="宋体" w:cs="宋体"/>
          <w:spacing w:val="8"/>
        </w:rPr>
      </w:pPr>
      <w:r>
        <w:rPr>
          <w:rFonts w:hint="eastAsia"/>
          <w:sz w:val="28"/>
          <w:szCs w:val="28"/>
        </w:rPr>
        <w:t>三、</w:t>
      </w:r>
      <w:r>
        <w:rPr>
          <w:rStyle w:val="a7"/>
          <w:rFonts w:ascii="宋体" w:eastAsia="宋体" w:hAnsi="宋体" w:cs="宋体" w:hint="eastAsia"/>
          <w:spacing w:val="8"/>
        </w:rPr>
        <w:t>采购内容：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582347" w:rsidTr="00983C93">
        <w:tc>
          <w:tcPr>
            <w:tcW w:w="1704" w:type="dxa"/>
            <w:vAlign w:val="center"/>
          </w:tcPr>
          <w:p w:rsidR="00582347" w:rsidRDefault="004521C2" w:rsidP="00983C93">
            <w:pPr>
              <w:pStyle w:val="a5"/>
              <w:widowControl/>
              <w:spacing w:beforeAutospacing="0" w:after="360" w:afterAutospacing="0"/>
              <w:jc w:val="center"/>
              <w:rPr>
                <w:rStyle w:val="a7"/>
                <w:rFonts w:ascii="宋体" w:eastAsia="宋体" w:hAnsi="宋体" w:cs="宋体"/>
                <w:spacing w:val="8"/>
              </w:rPr>
            </w:pPr>
            <w:r>
              <w:rPr>
                <w:rStyle w:val="a7"/>
                <w:rFonts w:ascii="宋体" w:eastAsia="宋体" w:hAnsi="宋体" w:cs="宋体" w:hint="eastAsia"/>
                <w:spacing w:val="8"/>
              </w:rPr>
              <w:t>名称</w:t>
            </w:r>
          </w:p>
        </w:tc>
        <w:tc>
          <w:tcPr>
            <w:tcW w:w="1704" w:type="dxa"/>
            <w:vAlign w:val="center"/>
          </w:tcPr>
          <w:p w:rsidR="00582347" w:rsidRDefault="004521C2" w:rsidP="00983C93">
            <w:pPr>
              <w:pStyle w:val="a5"/>
              <w:widowControl/>
              <w:spacing w:beforeAutospacing="0" w:after="360" w:afterAutospacing="0"/>
              <w:jc w:val="center"/>
              <w:rPr>
                <w:rStyle w:val="a7"/>
                <w:rFonts w:ascii="宋体" w:eastAsia="宋体" w:hAnsi="宋体" w:cs="宋体"/>
                <w:spacing w:val="8"/>
              </w:rPr>
            </w:pPr>
            <w:r>
              <w:rPr>
                <w:rStyle w:val="a7"/>
                <w:rFonts w:ascii="宋体" w:eastAsia="宋体" w:hAnsi="宋体" w:cs="宋体" w:hint="eastAsia"/>
                <w:spacing w:val="8"/>
              </w:rPr>
              <w:t>浓度</w:t>
            </w:r>
          </w:p>
        </w:tc>
        <w:tc>
          <w:tcPr>
            <w:tcW w:w="1704" w:type="dxa"/>
            <w:vAlign w:val="center"/>
          </w:tcPr>
          <w:p w:rsidR="00582347" w:rsidRDefault="004521C2" w:rsidP="00983C93">
            <w:pPr>
              <w:pStyle w:val="a5"/>
              <w:widowControl/>
              <w:spacing w:beforeAutospacing="0" w:after="360" w:afterAutospacing="0"/>
              <w:jc w:val="center"/>
              <w:rPr>
                <w:rStyle w:val="a7"/>
                <w:rFonts w:ascii="宋体" w:eastAsia="宋体" w:hAnsi="宋体" w:cs="宋体"/>
                <w:spacing w:val="8"/>
              </w:rPr>
            </w:pPr>
            <w:r>
              <w:rPr>
                <w:rStyle w:val="a7"/>
                <w:rFonts w:ascii="宋体" w:eastAsia="宋体" w:hAnsi="宋体" w:cs="宋体" w:hint="eastAsia"/>
                <w:spacing w:val="8"/>
              </w:rPr>
              <w:t>项目总价</w:t>
            </w:r>
          </w:p>
        </w:tc>
        <w:tc>
          <w:tcPr>
            <w:tcW w:w="1705" w:type="dxa"/>
            <w:vAlign w:val="center"/>
          </w:tcPr>
          <w:p w:rsidR="00582347" w:rsidRDefault="004521C2" w:rsidP="00983C93">
            <w:pPr>
              <w:pStyle w:val="a5"/>
              <w:widowControl/>
              <w:spacing w:beforeAutospacing="0" w:after="360" w:afterAutospacing="0"/>
              <w:jc w:val="center"/>
              <w:rPr>
                <w:rStyle w:val="a7"/>
                <w:rFonts w:ascii="宋体" w:eastAsia="宋体" w:hAnsi="宋体" w:cs="宋体"/>
                <w:spacing w:val="8"/>
              </w:rPr>
            </w:pPr>
            <w:r>
              <w:rPr>
                <w:rStyle w:val="a7"/>
                <w:rFonts w:ascii="宋体" w:eastAsia="宋体" w:hAnsi="宋体" w:cs="宋体" w:hint="eastAsia"/>
                <w:spacing w:val="8"/>
              </w:rPr>
              <w:t>供货期</w:t>
            </w:r>
          </w:p>
        </w:tc>
      </w:tr>
      <w:tr w:rsidR="00582347" w:rsidTr="00983C93">
        <w:tc>
          <w:tcPr>
            <w:tcW w:w="1704" w:type="dxa"/>
            <w:vAlign w:val="center"/>
          </w:tcPr>
          <w:p w:rsidR="00582347" w:rsidRDefault="004521C2" w:rsidP="00983C93">
            <w:pPr>
              <w:pStyle w:val="a5"/>
              <w:widowControl/>
              <w:spacing w:beforeAutospacing="0" w:after="360" w:afterAutospacing="0"/>
              <w:jc w:val="center"/>
              <w:rPr>
                <w:rStyle w:val="a7"/>
                <w:rFonts w:ascii="宋体" w:eastAsia="宋体" w:hAnsi="宋体" w:cs="宋体"/>
                <w:b w:val="0"/>
                <w:bCs/>
                <w:spacing w:val="8"/>
              </w:rPr>
            </w:pPr>
            <w:r>
              <w:rPr>
                <w:rStyle w:val="a7"/>
                <w:rFonts w:ascii="宋体" w:eastAsia="宋体" w:hAnsi="宋体" w:cs="宋体" w:hint="eastAsia"/>
                <w:b w:val="0"/>
                <w:bCs/>
                <w:spacing w:val="8"/>
              </w:rPr>
              <w:t>污水消毒剂（次氯酸钠溶液）</w:t>
            </w:r>
          </w:p>
        </w:tc>
        <w:tc>
          <w:tcPr>
            <w:tcW w:w="1704" w:type="dxa"/>
            <w:vAlign w:val="center"/>
          </w:tcPr>
          <w:p w:rsidR="00582347" w:rsidRDefault="004521C2" w:rsidP="00983C93">
            <w:pPr>
              <w:pStyle w:val="a5"/>
              <w:widowControl/>
              <w:spacing w:beforeAutospacing="0" w:after="360" w:afterAutospacing="0"/>
              <w:jc w:val="center"/>
              <w:rPr>
                <w:rStyle w:val="a7"/>
                <w:rFonts w:ascii="宋体" w:eastAsia="宋体" w:hAnsi="宋体" w:cs="宋体"/>
                <w:b w:val="0"/>
                <w:bCs/>
                <w:spacing w:val="8"/>
              </w:rPr>
            </w:pPr>
            <w:r>
              <w:rPr>
                <w:rStyle w:val="a7"/>
                <w:rFonts w:ascii="宋体" w:eastAsia="宋体" w:hAnsi="宋体" w:cs="宋体" w:hint="eastAsia"/>
                <w:b w:val="0"/>
                <w:bCs/>
                <w:spacing w:val="8"/>
              </w:rPr>
              <w:t>10%</w:t>
            </w:r>
          </w:p>
        </w:tc>
        <w:tc>
          <w:tcPr>
            <w:tcW w:w="1704" w:type="dxa"/>
            <w:vAlign w:val="center"/>
          </w:tcPr>
          <w:p w:rsidR="00582347" w:rsidRDefault="00983C93" w:rsidP="00983C93">
            <w:pPr>
              <w:pStyle w:val="a5"/>
              <w:widowControl/>
              <w:spacing w:beforeAutospacing="0" w:after="360" w:afterAutospacing="0"/>
              <w:jc w:val="center"/>
              <w:rPr>
                <w:rStyle w:val="a7"/>
                <w:rFonts w:ascii="宋体" w:eastAsia="宋体" w:hAnsi="宋体" w:cs="宋体"/>
                <w:b w:val="0"/>
                <w:bCs/>
                <w:spacing w:val="8"/>
              </w:rPr>
            </w:pPr>
            <w:r>
              <w:rPr>
                <w:rStyle w:val="a7"/>
                <w:rFonts w:ascii="Arial" w:eastAsia="宋体" w:hAnsi="Arial" w:cs="Arial" w:hint="eastAsia"/>
                <w:b w:val="0"/>
                <w:bCs/>
                <w:spacing w:val="8"/>
              </w:rPr>
              <w:t>不超过</w:t>
            </w:r>
            <w:r>
              <w:rPr>
                <w:rStyle w:val="a7"/>
                <w:rFonts w:ascii="Arial" w:eastAsia="宋体" w:hAnsi="Arial" w:cs="Arial" w:hint="eastAsia"/>
                <w:b w:val="0"/>
                <w:bCs/>
                <w:spacing w:val="8"/>
              </w:rPr>
              <w:t>30</w:t>
            </w:r>
            <w:r>
              <w:rPr>
                <w:rStyle w:val="a7"/>
                <w:rFonts w:ascii="Arial" w:eastAsia="宋体" w:hAnsi="Arial" w:cs="Arial" w:hint="eastAsia"/>
                <w:b w:val="0"/>
                <w:bCs/>
                <w:spacing w:val="8"/>
              </w:rPr>
              <w:t>万元</w:t>
            </w:r>
          </w:p>
        </w:tc>
        <w:tc>
          <w:tcPr>
            <w:tcW w:w="1705" w:type="dxa"/>
            <w:vAlign w:val="center"/>
          </w:tcPr>
          <w:p w:rsidR="00582347" w:rsidRDefault="00983C93" w:rsidP="00983C93">
            <w:pPr>
              <w:pStyle w:val="a5"/>
              <w:widowControl/>
              <w:spacing w:beforeAutospacing="0" w:after="360" w:afterAutospacing="0"/>
              <w:jc w:val="center"/>
              <w:rPr>
                <w:rStyle w:val="a7"/>
                <w:rFonts w:ascii="宋体" w:eastAsia="宋体" w:hAnsi="宋体" w:cs="宋体"/>
                <w:b w:val="0"/>
                <w:bCs/>
                <w:spacing w:val="8"/>
              </w:rPr>
            </w:pPr>
            <w:r>
              <w:rPr>
                <w:rStyle w:val="a7"/>
                <w:rFonts w:ascii="宋体" w:eastAsia="宋体" w:hAnsi="宋体" w:cs="宋体" w:hint="eastAsia"/>
                <w:b w:val="0"/>
                <w:bCs/>
                <w:spacing w:val="8"/>
              </w:rPr>
              <w:t>2年</w:t>
            </w:r>
          </w:p>
        </w:tc>
      </w:tr>
    </w:tbl>
    <w:p w:rsidR="00582347" w:rsidRDefault="004521C2">
      <w:pPr>
        <w:pStyle w:val="a5"/>
        <w:widowControl/>
        <w:spacing w:beforeAutospacing="0" w:after="360" w:afterAutospacing="0"/>
        <w:jc w:val="both"/>
        <w:rPr>
          <w:rFonts w:eastAsia="宋体"/>
        </w:rPr>
      </w:pPr>
      <w:r>
        <w:rPr>
          <w:rFonts w:ascii="宋体" w:eastAsia="宋体" w:hAnsi="宋体" w:cs="宋体" w:hint="eastAsia"/>
          <w:spacing w:val="8"/>
          <w:sz w:val="21"/>
          <w:szCs w:val="21"/>
        </w:rPr>
        <w:t>注：本项目采购预算总金额仅做参考，采购人无法保证合同期间内的采购数量，采购人将根据实际使用情况按实结算</w:t>
      </w:r>
      <w:r>
        <w:rPr>
          <w:rFonts w:ascii="宋体" w:eastAsia="宋体" w:hAnsi="宋体" w:cs="宋体" w:hint="eastAsia"/>
          <w:spacing w:val="8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8"/>
          <w:sz w:val="21"/>
          <w:szCs w:val="21"/>
        </w:rPr>
        <w:t>项目招标价格</w:t>
      </w:r>
      <w:r>
        <w:rPr>
          <w:rFonts w:ascii="Arial" w:eastAsia="宋体" w:hAnsi="Arial" w:cs="Arial"/>
          <w:spacing w:val="8"/>
          <w:sz w:val="21"/>
          <w:szCs w:val="21"/>
        </w:rPr>
        <w:t>≤</w:t>
      </w:r>
      <w:r>
        <w:rPr>
          <w:rFonts w:ascii="宋体" w:eastAsia="宋体" w:hAnsi="宋体" w:cs="宋体" w:hint="eastAsia"/>
          <w:spacing w:val="8"/>
          <w:sz w:val="21"/>
          <w:szCs w:val="21"/>
        </w:rPr>
        <w:t>30</w:t>
      </w:r>
      <w:r>
        <w:rPr>
          <w:rFonts w:ascii="宋体" w:eastAsia="宋体" w:hAnsi="宋体" w:cs="宋体" w:hint="eastAsia"/>
          <w:spacing w:val="8"/>
          <w:sz w:val="21"/>
          <w:szCs w:val="21"/>
        </w:rPr>
        <w:t>万元，使用年限为</w:t>
      </w:r>
      <w:r w:rsidR="00983C93">
        <w:rPr>
          <w:rFonts w:ascii="宋体" w:eastAsia="宋体" w:hAnsi="宋体" w:cs="宋体" w:hint="eastAsia"/>
          <w:spacing w:val="8"/>
          <w:sz w:val="21"/>
          <w:szCs w:val="21"/>
        </w:rPr>
        <w:t>2</w:t>
      </w:r>
      <w:r>
        <w:rPr>
          <w:rFonts w:ascii="宋体" w:eastAsia="宋体" w:hAnsi="宋体" w:cs="宋体" w:hint="eastAsia"/>
          <w:spacing w:val="8"/>
          <w:sz w:val="21"/>
          <w:szCs w:val="21"/>
        </w:rPr>
        <w:t>年，以先到者为准。</w:t>
      </w:r>
    </w:p>
    <w:p w:rsidR="00582347" w:rsidRDefault="00582347">
      <w:pPr>
        <w:rPr>
          <w:sz w:val="28"/>
          <w:szCs w:val="28"/>
        </w:rPr>
      </w:pPr>
    </w:p>
    <w:p w:rsidR="00582347" w:rsidRDefault="004521C2" w:rsidP="00983C93">
      <w:pPr>
        <w:pStyle w:val="a5"/>
        <w:widowControl/>
        <w:spacing w:beforeAutospacing="0" w:after="360" w:afterAutospacing="0" w:line="240" w:lineRule="atLeast"/>
        <w:jc w:val="both"/>
        <w:rPr>
          <w:sz w:val="28"/>
          <w:szCs w:val="28"/>
        </w:rPr>
      </w:pPr>
      <w:bookmarkStart w:id="0" w:name="_GoBack"/>
      <w:r>
        <w:rPr>
          <w:rStyle w:val="a7"/>
          <w:rFonts w:ascii="宋体" w:eastAsia="宋体" w:hAnsi="宋体" w:cs="宋体" w:hint="eastAsia"/>
          <w:spacing w:val="8"/>
          <w:sz w:val="28"/>
          <w:szCs w:val="28"/>
        </w:rPr>
        <w:t>四</w:t>
      </w:r>
      <w:r>
        <w:rPr>
          <w:rStyle w:val="a7"/>
          <w:rFonts w:ascii="宋体" w:eastAsia="宋体" w:hAnsi="宋体" w:cs="宋体" w:hint="eastAsia"/>
          <w:spacing w:val="8"/>
          <w:sz w:val="28"/>
          <w:szCs w:val="28"/>
        </w:rPr>
        <w:t>、采购需求：</w:t>
      </w:r>
    </w:p>
    <w:p w:rsidR="00582347" w:rsidRDefault="004521C2" w:rsidP="00983C93">
      <w:pPr>
        <w:pStyle w:val="a5"/>
        <w:widowControl/>
        <w:spacing w:beforeAutospacing="0" w:after="360" w:afterAutospacing="0" w:line="240" w:lineRule="atLeast"/>
        <w:jc w:val="both"/>
        <w:rPr>
          <w:sz w:val="28"/>
          <w:szCs w:val="28"/>
        </w:rPr>
      </w:pPr>
      <w:r>
        <w:rPr>
          <w:rStyle w:val="a7"/>
          <w:rFonts w:ascii="宋体" w:eastAsia="宋体" w:hAnsi="宋体" w:cs="宋体" w:hint="eastAsia"/>
          <w:spacing w:val="8"/>
          <w:sz w:val="28"/>
          <w:szCs w:val="28"/>
        </w:rPr>
        <w:t>（一）货物要求：</w:t>
      </w:r>
    </w:p>
    <w:bookmarkEnd w:id="0"/>
    <w:p w:rsidR="00582347" w:rsidRDefault="004521C2" w:rsidP="00983C93">
      <w:pPr>
        <w:pStyle w:val="a5"/>
        <w:widowControl/>
        <w:spacing w:beforeAutospacing="0" w:after="360" w:afterAutospacing="0" w:line="240" w:lineRule="atLeast"/>
        <w:jc w:val="both"/>
        <w:rPr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</w:rPr>
        <w:t>1</w:t>
      </w:r>
      <w:r>
        <w:rPr>
          <w:rFonts w:ascii="宋体" w:eastAsia="宋体" w:hAnsi="宋体" w:cs="宋体" w:hint="eastAsia"/>
          <w:spacing w:val="8"/>
          <w:sz w:val="28"/>
          <w:szCs w:val="28"/>
        </w:rPr>
        <w:t>）符合次氯酸</w:t>
      </w:r>
      <w:proofErr w:type="gramStart"/>
      <w:r>
        <w:rPr>
          <w:rFonts w:ascii="宋体" w:eastAsia="宋体" w:hAnsi="宋体" w:cs="宋体" w:hint="eastAsia"/>
          <w:spacing w:val="8"/>
          <w:sz w:val="28"/>
          <w:szCs w:val="28"/>
        </w:rPr>
        <w:t>钠国家</w:t>
      </w:r>
      <w:proofErr w:type="gramEnd"/>
      <w:r>
        <w:rPr>
          <w:rFonts w:ascii="宋体" w:eastAsia="宋体" w:hAnsi="宋体" w:cs="宋体" w:hint="eastAsia"/>
          <w:spacing w:val="8"/>
          <w:sz w:val="28"/>
          <w:szCs w:val="28"/>
        </w:rPr>
        <w:t>规定标准</w:t>
      </w:r>
      <w:r>
        <w:rPr>
          <w:rFonts w:ascii="宋体" w:eastAsia="宋体" w:hAnsi="宋体" w:cs="宋体" w:hint="eastAsia"/>
          <w:spacing w:val="8"/>
          <w:sz w:val="28"/>
          <w:szCs w:val="28"/>
        </w:rPr>
        <w:t xml:space="preserve"> GB 19106-2013</w:t>
      </w:r>
      <w:r>
        <w:rPr>
          <w:rFonts w:ascii="宋体" w:eastAsia="宋体" w:hAnsi="宋体" w:cs="宋体" w:hint="eastAsia"/>
          <w:spacing w:val="8"/>
          <w:sz w:val="28"/>
          <w:szCs w:val="28"/>
        </w:rPr>
        <w:t>。</w:t>
      </w:r>
    </w:p>
    <w:p w:rsidR="00582347" w:rsidRDefault="004521C2" w:rsidP="00983C93">
      <w:pPr>
        <w:pStyle w:val="a5"/>
        <w:widowControl/>
        <w:spacing w:beforeAutospacing="0" w:after="360" w:afterAutospacing="0" w:line="240" w:lineRule="atLeast"/>
        <w:jc w:val="both"/>
        <w:rPr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</w:rPr>
        <w:t>（</w:t>
      </w:r>
      <w:r>
        <w:rPr>
          <w:rFonts w:ascii="宋体" w:eastAsia="宋体" w:hAnsi="宋体" w:cs="宋体" w:hint="eastAsia"/>
          <w:spacing w:val="8"/>
          <w:sz w:val="28"/>
          <w:szCs w:val="28"/>
        </w:rPr>
        <w:t>2</w:t>
      </w:r>
      <w:r>
        <w:rPr>
          <w:rFonts w:ascii="宋体" w:eastAsia="宋体" w:hAnsi="宋体" w:cs="宋体" w:hint="eastAsia"/>
          <w:spacing w:val="8"/>
          <w:sz w:val="28"/>
          <w:szCs w:val="28"/>
        </w:rPr>
        <w:t>）具体指标如下：</w:t>
      </w:r>
    </w:p>
    <w:p w:rsidR="00582347" w:rsidRDefault="004521C2" w:rsidP="00983C93">
      <w:pPr>
        <w:pStyle w:val="a5"/>
        <w:widowControl/>
        <w:spacing w:beforeAutospacing="0" w:after="360" w:afterAutospacing="0" w:line="240" w:lineRule="atLeast"/>
        <w:jc w:val="both"/>
        <w:rPr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</w:rPr>
        <w:lastRenderedPageBreak/>
        <w:t>①外观：浅黄色液体</w:t>
      </w:r>
    </w:p>
    <w:p w:rsidR="00582347" w:rsidRDefault="004521C2" w:rsidP="00983C93">
      <w:pPr>
        <w:pStyle w:val="a5"/>
        <w:widowControl/>
        <w:spacing w:beforeAutospacing="0" w:after="360" w:afterAutospacing="0" w:line="240" w:lineRule="atLeast"/>
        <w:jc w:val="both"/>
        <w:rPr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</w:rPr>
        <w:t>②技术要求</w:t>
      </w:r>
    </w:p>
    <w:tbl>
      <w:tblPr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6808"/>
        <w:gridCol w:w="2400"/>
      </w:tblGrid>
      <w:tr w:rsidR="00582347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编号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指标</w:t>
            </w:r>
          </w:p>
        </w:tc>
      </w:tr>
      <w:tr w:rsidR="00582347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有效氯的质量分数（以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Cl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计）≥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10%</w:t>
            </w:r>
          </w:p>
        </w:tc>
      </w:tr>
      <w:tr w:rsidR="00582347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游离碱（以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NaOH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计）的质量分数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0.1-1.0%</w:t>
            </w:r>
          </w:p>
        </w:tc>
      </w:tr>
      <w:tr w:rsidR="00582347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铁（以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Fe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计）的质量分数≤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0.005%</w:t>
            </w:r>
          </w:p>
        </w:tc>
      </w:tr>
      <w:tr w:rsidR="00582347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重金属（以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计）的质量分数≤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0.001%</w:t>
            </w:r>
          </w:p>
        </w:tc>
      </w:tr>
      <w:tr w:rsidR="00582347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砷（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As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）的质量分数≤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347" w:rsidRDefault="004521C2">
            <w:pPr>
              <w:pStyle w:val="a5"/>
              <w:widowControl/>
              <w:wordWrap w:val="0"/>
              <w:spacing w:beforeAutospacing="0" w:afterAutospacing="0" w:line="383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0.0001%</w:t>
            </w:r>
          </w:p>
        </w:tc>
      </w:tr>
    </w:tbl>
    <w:p w:rsidR="00582347" w:rsidRDefault="004521C2">
      <w:pPr>
        <w:pStyle w:val="a5"/>
        <w:widowControl/>
        <w:spacing w:beforeAutospacing="0" w:after="360" w:afterAutospacing="0"/>
        <w:jc w:val="both"/>
        <w:rPr>
          <w:sz w:val="28"/>
          <w:szCs w:val="28"/>
        </w:rPr>
      </w:pPr>
      <w:r>
        <w:rPr>
          <w:rStyle w:val="a7"/>
          <w:rFonts w:ascii="宋体" w:eastAsia="宋体" w:hAnsi="宋体" w:cs="宋体" w:hint="eastAsia"/>
          <w:spacing w:val="8"/>
          <w:sz w:val="28"/>
          <w:szCs w:val="28"/>
        </w:rPr>
        <w:t>（二）运送方式及供货要求：</w:t>
      </w:r>
    </w:p>
    <w:p w:rsidR="00582347" w:rsidRDefault="004521C2">
      <w:pPr>
        <w:pStyle w:val="a5"/>
        <w:widowControl/>
        <w:spacing w:beforeAutospacing="0" w:after="360" w:afterAutospacing="0"/>
        <w:jc w:val="both"/>
        <w:rPr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</w:rPr>
        <w:t>1</w:t>
      </w:r>
      <w:r>
        <w:rPr>
          <w:rFonts w:ascii="宋体" w:eastAsia="宋体" w:hAnsi="宋体" w:cs="宋体" w:hint="eastAsia"/>
          <w:spacing w:val="8"/>
          <w:sz w:val="28"/>
          <w:szCs w:val="28"/>
        </w:rPr>
        <w:t>、运送方式：乙方用货车送货（必须符合危险化学品运送规定和要求），</w:t>
      </w:r>
      <w:r>
        <w:rPr>
          <w:rFonts w:ascii="宋体" w:eastAsia="宋体" w:hAnsi="宋体" w:cs="宋体" w:hint="eastAsia"/>
          <w:spacing w:val="8"/>
          <w:sz w:val="28"/>
          <w:szCs w:val="28"/>
        </w:rPr>
        <w:t>负责免费将次氯酸钠泵送到</w:t>
      </w:r>
      <w:proofErr w:type="gramStart"/>
      <w:r>
        <w:rPr>
          <w:rFonts w:ascii="宋体" w:eastAsia="宋体" w:hAnsi="宋体" w:cs="宋体" w:hint="eastAsia"/>
          <w:spacing w:val="8"/>
          <w:sz w:val="28"/>
          <w:szCs w:val="28"/>
        </w:rPr>
        <w:t>污水房</w:t>
      </w:r>
      <w:proofErr w:type="gramEnd"/>
      <w:r>
        <w:rPr>
          <w:rFonts w:ascii="宋体" w:eastAsia="宋体" w:hAnsi="宋体" w:cs="宋体" w:hint="eastAsia"/>
          <w:spacing w:val="8"/>
          <w:sz w:val="28"/>
          <w:szCs w:val="28"/>
        </w:rPr>
        <w:t>指定的暂存间，</w:t>
      </w:r>
      <w:r>
        <w:rPr>
          <w:rFonts w:ascii="宋体" w:eastAsia="宋体" w:hAnsi="宋体" w:cs="宋体" w:hint="eastAsia"/>
          <w:spacing w:val="8"/>
          <w:sz w:val="28"/>
          <w:szCs w:val="28"/>
        </w:rPr>
        <w:t>运送安全由乙方负责。</w:t>
      </w:r>
    </w:p>
    <w:p w:rsidR="00582347" w:rsidRDefault="004521C2">
      <w:pPr>
        <w:pStyle w:val="a5"/>
        <w:widowControl/>
        <w:spacing w:beforeAutospacing="0" w:after="360" w:afterAutospacing="0"/>
        <w:ind w:left="-350"/>
        <w:jc w:val="both"/>
      </w:pPr>
      <w:r>
        <w:rPr>
          <w:rStyle w:val="a7"/>
          <w:rFonts w:ascii="宋体" w:eastAsia="宋体" w:hAnsi="宋体" w:cs="宋体" w:hint="eastAsia"/>
          <w:spacing w:val="8"/>
        </w:rPr>
        <w:t>五</w:t>
      </w:r>
      <w:r>
        <w:rPr>
          <w:rStyle w:val="a7"/>
          <w:rFonts w:ascii="宋体" w:eastAsia="宋体" w:hAnsi="宋体" w:cs="宋体" w:hint="eastAsia"/>
          <w:spacing w:val="8"/>
        </w:rPr>
        <w:t>、供应商资格：</w:t>
      </w:r>
    </w:p>
    <w:p w:rsidR="00582347" w:rsidRDefault="004521C2" w:rsidP="00983C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投标人必须具备有效的《危险化学品经营许可证》</w:t>
      </w:r>
      <w:r>
        <w:rPr>
          <w:rFonts w:hint="eastAsia"/>
          <w:sz w:val="28"/>
          <w:szCs w:val="28"/>
        </w:rPr>
        <w:t>；</w:t>
      </w:r>
    </w:p>
    <w:p w:rsidR="00582347" w:rsidRDefault="004521C2" w:rsidP="00983C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具备《政府采购法》第二十二条规定的条件；</w:t>
      </w:r>
    </w:p>
    <w:p w:rsidR="00582347" w:rsidRDefault="004521C2" w:rsidP="00983C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单位负责人为同一人或者存在直接控股、管理关系的不同供应商，不得参加同一合同项下的采购活动；</w:t>
      </w:r>
    </w:p>
    <w:p w:rsidR="00582347" w:rsidRDefault="004521C2" w:rsidP="00983C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本项目不接受联合体投标。</w:t>
      </w:r>
    </w:p>
    <w:sectPr w:rsidR="00582347">
      <w:footerReference w:type="default" r:id="rId8"/>
      <w:pgSz w:w="11906" w:h="16838"/>
      <w:pgMar w:top="1327" w:right="556" w:bottom="533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C2" w:rsidRDefault="004521C2">
      <w:r>
        <w:separator/>
      </w:r>
    </w:p>
  </w:endnote>
  <w:endnote w:type="continuationSeparator" w:id="0">
    <w:p w:rsidR="004521C2" w:rsidRDefault="004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47" w:rsidRDefault="004521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8905B" wp14:editId="3CC6D3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2347" w:rsidRDefault="004521C2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83C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983C9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82347" w:rsidRDefault="004521C2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83C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983C9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C2" w:rsidRDefault="004521C2">
      <w:r>
        <w:separator/>
      </w:r>
    </w:p>
  </w:footnote>
  <w:footnote w:type="continuationSeparator" w:id="0">
    <w:p w:rsidR="004521C2" w:rsidRDefault="004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WJmNjk2YWE1ZjIzODBlYzEyMWM3ZWZmMTM1MzMifQ=="/>
  </w:docVars>
  <w:rsids>
    <w:rsidRoot w:val="5ADC7EF7"/>
    <w:rsid w:val="004521C2"/>
    <w:rsid w:val="00582347"/>
    <w:rsid w:val="00983C93"/>
    <w:rsid w:val="01057951"/>
    <w:rsid w:val="04832618"/>
    <w:rsid w:val="08511046"/>
    <w:rsid w:val="0D53007C"/>
    <w:rsid w:val="10E262A9"/>
    <w:rsid w:val="11F07266"/>
    <w:rsid w:val="13383F38"/>
    <w:rsid w:val="14BC0B9F"/>
    <w:rsid w:val="151143CD"/>
    <w:rsid w:val="1AF04185"/>
    <w:rsid w:val="206C7571"/>
    <w:rsid w:val="21BC6F83"/>
    <w:rsid w:val="24F01DCF"/>
    <w:rsid w:val="25B33A65"/>
    <w:rsid w:val="25EC74E1"/>
    <w:rsid w:val="29E57F1C"/>
    <w:rsid w:val="2A8C45EE"/>
    <w:rsid w:val="2D384883"/>
    <w:rsid w:val="32542894"/>
    <w:rsid w:val="32E52A74"/>
    <w:rsid w:val="348E4AAF"/>
    <w:rsid w:val="3A9D2571"/>
    <w:rsid w:val="3C281DC3"/>
    <w:rsid w:val="3D3245F9"/>
    <w:rsid w:val="3D413CEC"/>
    <w:rsid w:val="44B95B3F"/>
    <w:rsid w:val="46024164"/>
    <w:rsid w:val="46540993"/>
    <w:rsid w:val="48ED63B1"/>
    <w:rsid w:val="49B6013D"/>
    <w:rsid w:val="49DC25BF"/>
    <w:rsid w:val="4B43582F"/>
    <w:rsid w:val="50092BEE"/>
    <w:rsid w:val="51F2720C"/>
    <w:rsid w:val="52045C59"/>
    <w:rsid w:val="53494786"/>
    <w:rsid w:val="53742292"/>
    <w:rsid w:val="542201E4"/>
    <w:rsid w:val="56067F33"/>
    <w:rsid w:val="5750179C"/>
    <w:rsid w:val="5ADC7EF7"/>
    <w:rsid w:val="5B1013B0"/>
    <w:rsid w:val="5C350640"/>
    <w:rsid w:val="5C786B13"/>
    <w:rsid w:val="5DBB4306"/>
    <w:rsid w:val="5F517FA0"/>
    <w:rsid w:val="5F7440F4"/>
    <w:rsid w:val="636F00C7"/>
    <w:rsid w:val="64A10561"/>
    <w:rsid w:val="64F12902"/>
    <w:rsid w:val="64F73308"/>
    <w:rsid w:val="683A27E9"/>
    <w:rsid w:val="69FB573C"/>
    <w:rsid w:val="6B442EAE"/>
    <w:rsid w:val="6DF47519"/>
    <w:rsid w:val="6EB55D41"/>
    <w:rsid w:val="70737A70"/>
    <w:rsid w:val="70B32EF0"/>
    <w:rsid w:val="72503AA7"/>
    <w:rsid w:val="7402319A"/>
    <w:rsid w:val="7869608A"/>
    <w:rsid w:val="7A7E3EC0"/>
    <w:rsid w:val="7EB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楷体_GB2312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楷体_GB2312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何烷桦</cp:lastModifiedBy>
  <cp:revision>2</cp:revision>
  <dcterms:created xsi:type="dcterms:W3CDTF">2025-02-24T09:59:00Z</dcterms:created>
  <dcterms:modified xsi:type="dcterms:W3CDTF">2025-02-24T09:59:00Z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369FAEC6BDD04B54B8AF0FF3954DD902_13</vt:lpwstr>
  </property>
  <property fmtid="{D5CDD505-2E9C-101B-9397-08002B2CF9AE}" pid="4" name="KSOTemplateDocerSaveRecord">
    <vt:lpwstr>eyJoZGlkIjoiMjE0YmYxODk3ZDVlMWY1OTFlMTE4NzA2ZGEzYmQxMjEiLCJ1c2VySWQiOiI1OTE3NzgxMzUifQ==</vt:lpwstr>
  </property>
</Properties>
</file>