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4D" w:rsidRDefault="00842935">
      <w:pPr>
        <w:spacing w:line="360" w:lineRule="auto"/>
        <w:jc w:val="center"/>
        <w:rPr>
          <w:rFonts w:ascii="宋体" w:hAnsi="宋体"/>
          <w:b/>
          <w:sz w:val="36"/>
          <w:szCs w:val="36"/>
        </w:rPr>
      </w:pPr>
      <w:r>
        <w:rPr>
          <w:rFonts w:ascii="宋体" w:hAnsi="宋体" w:hint="eastAsia"/>
          <w:b/>
          <w:sz w:val="36"/>
          <w:szCs w:val="36"/>
        </w:rPr>
        <w:t>高值耗材（专机专用）设备采购项目</w:t>
      </w:r>
    </w:p>
    <w:p w:rsidR="00DA774D" w:rsidRDefault="00842935" w:rsidP="00DA774D">
      <w:pPr>
        <w:spacing w:line="360" w:lineRule="auto"/>
        <w:jc w:val="center"/>
        <w:rPr>
          <w:rFonts w:ascii="宋体" w:hAnsi="宋体"/>
          <w:b/>
          <w:sz w:val="36"/>
          <w:szCs w:val="36"/>
        </w:rPr>
      </w:pPr>
      <w:r>
        <w:rPr>
          <w:rFonts w:ascii="宋体" w:hAnsi="宋体" w:hint="eastAsia"/>
          <w:b/>
          <w:sz w:val="36"/>
          <w:szCs w:val="36"/>
        </w:rPr>
        <w:t>评分原则与评标方法</w:t>
      </w:r>
    </w:p>
    <w:p w:rsidR="009038B1" w:rsidRPr="00DA774D" w:rsidRDefault="00842935">
      <w:pPr>
        <w:spacing w:line="360" w:lineRule="auto"/>
        <w:jc w:val="center"/>
        <w:rPr>
          <w:rFonts w:ascii="宋体" w:hAnsi="宋体"/>
          <w:b/>
          <w:sz w:val="24"/>
        </w:rPr>
      </w:pPr>
      <w:r w:rsidRPr="00DA774D">
        <w:rPr>
          <w:rFonts w:ascii="宋体" w:hAnsi="宋体" w:hint="eastAsia"/>
          <w:b/>
          <w:sz w:val="24"/>
        </w:rPr>
        <w:t>（招标</w:t>
      </w:r>
      <w:r w:rsidR="00DA774D" w:rsidRPr="00DA774D">
        <w:rPr>
          <w:rFonts w:ascii="宋体" w:hAnsi="宋体" w:hint="eastAsia"/>
          <w:b/>
          <w:sz w:val="24"/>
        </w:rPr>
        <w:t>项目</w:t>
      </w:r>
      <w:r w:rsidRPr="00DA774D">
        <w:rPr>
          <w:rFonts w:ascii="宋体" w:hAnsi="宋体" w:hint="eastAsia"/>
          <w:b/>
          <w:sz w:val="24"/>
        </w:rPr>
        <w:t>：</w:t>
      </w:r>
      <w:r w:rsidR="00FC6CCF">
        <w:rPr>
          <w:rFonts w:ascii="宋体" w:hAnsi="宋体" w:hint="eastAsia"/>
          <w:b/>
          <w:sz w:val="24"/>
        </w:rPr>
        <w:t>神经监测仪</w:t>
      </w:r>
      <w:r w:rsidR="00DA774D" w:rsidRPr="00DA774D">
        <w:rPr>
          <w:rFonts w:ascii="宋体" w:hAnsi="宋体" w:hint="eastAsia"/>
          <w:b/>
          <w:sz w:val="24"/>
        </w:rPr>
        <w:t xml:space="preserve"> / 招标编号：YL24</w:t>
      </w:r>
      <w:r w:rsidR="005569BA">
        <w:rPr>
          <w:rFonts w:ascii="宋体" w:hAnsi="宋体" w:hint="eastAsia"/>
          <w:b/>
          <w:sz w:val="24"/>
        </w:rPr>
        <w:t>13</w:t>
      </w:r>
      <w:r w:rsidR="00071CAD">
        <w:rPr>
          <w:rFonts w:ascii="宋体" w:hAnsi="宋体" w:hint="eastAsia"/>
          <w:b/>
          <w:sz w:val="24"/>
        </w:rPr>
        <w:t>-</w:t>
      </w:r>
      <w:r w:rsidR="00FC6CCF">
        <w:rPr>
          <w:rFonts w:ascii="宋体" w:hAnsi="宋体" w:hint="eastAsia"/>
          <w:b/>
          <w:sz w:val="24"/>
        </w:rPr>
        <w:t>5</w:t>
      </w:r>
      <w:bookmarkStart w:id="0" w:name="_GoBack"/>
      <w:bookmarkEnd w:id="0"/>
      <w:r w:rsidRPr="00DA774D">
        <w:rPr>
          <w:rFonts w:ascii="宋体" w:hAnsi="宋体" w:hint="eastAsia"/>
          <w:b/>
          <w:sz w:val="24"/>
        </w:rPr>
        <w:t>）</w:t>
      </w:r>
    </w:p>
    <w:p w:rsidR="009038B1" w:rsidRDefault="00842935">
      <w:pPr>
        <w:spacing w:line="360" w:lineRule="auto"/>
        <w:jc w:val="center"/>
        <w:rPr>
          <w:rFonts w:ascii="宋体" w:hAnsi="宋体"/>
          <w:b/>
          <w:sz w:val="36"/>
          <w:szCs w:val="36"/>
        </w:rPr>
      </w:pPr>
      <w:r>
        <w:rPr>
          <w:rFonts w:ascii="宋体" w:hAnsi="宋体" w:hint="eastAsia"/>
          <w:b/>
          <w:sz w:val="28"/>
          <w:szCs w:val="28"/>
        </w:rPr>
        <w:t>1.评分原则：</w:t>
      </w:r>
      <w:proofErr w:type="gramStart"/>
      <w:r>
        <w:rPr>
          <w:rFonts w:ascii="宋体" w:hAnsi="宋体" w:hint="eastAsia"/>
          <w:sz w:val="28"/>
          <w:szCs w:val="28"/>
        </w:rPr>
        <w:t>按能够</w:t>
      </w:r>
      <w:proofErr w:type="gramEnd"/>
      <w:r>
        <w:rPr>
          <w:rFonts w:ascii="宋体" w:hAnsi="宋体" w:hint="eastAsia"/>
          <w:sz w:val="28"/>
          <w:szCs w:val="28"/>
        </w:rPr>
        <w:t>最大限度地满足招标文件中规定的各项综合评价</w:t>
      </w:r>
    </w:p>
    <w:p w:rsidR="009038B1" w:rsidRDefault="00842935">
      <w:pPr>
        <w:spacing w:line="60" w:lineRule="atLeast"/>
        <w:rPr>
          <w:rFonts w:ascii="宋体" w:hAnsi="宋体"/>
          <w:sz w:val="28"/>
          <w:szCs w:val="28"/>
        </w:rPr>
      </w:pPr>
      <w:r>
        <w:rPr>
          <w:rFonts w:ascii="宋体" w:hAnsi="宋体" w:hint="eastAsia"/>
          <w:sz w:val="28"/>
          <w:szCs w:val="28"/>
        </w:rPr>
        <w:t>标准的投标人中标的原则评定。</w:t>
      </w:r>
    </w:p>
    <w:p w:rsidR="009038B1" w:rsidRDefault="00842935">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9038B1" w:rsidRDefault="00842935">
      <w:pPr>
        <w:pStyle w:val="a8"/>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1376"/>
        <w:gridCol w:w="4444"/>
        <w:gridCol w:w="2546"/>
      </w:tblGrid>
      <w:tr w:rsidR="009038B1">
        <w:tc>
          <w:tcPr>
            <w:tcW w:w="2154" w:type="dxa"/>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评分项目/权重</w:t>
            </w:r>
          </w:p>
        </w:tc>
        <w:tc>
          <w:tcPr>
            <w:tcW w:w="1376" w:type="dxa"/>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评标因素</w:t>
            </w:r>
          </w:p>
        </w:tc>
        <w:tc>
          <w:tcPr>
            <w:tcW w:w="6990" w:type="dxa"/>
            <w:gridSpan w:val="2"/>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评分标准</w:t>
            </w:r>
          </w:p>
        </w:tc>
      </w:tr>
      <w:tr w:rsidR="00A11670">
        <w:tc>
          <w:tcPr>
            <w:tcW w:w="2154" w:type="dxa"/>
            <w:vMerge w:val="restart"/>
            <w:vAlign w:val="center"/>
          </w:tcPr>
          <w:p w:rsidR="00A11670" w:rsidRDefault="00AD6D23">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耗材评分（20分）</w:t>
            </w:r>
          </w:p>
        </w:tc>
        <w:tc>
          <w:tcPr>
            <w:tcW w:w="1376" w:type="dxa"/>
            <w:vMerge w:val="restart"/>
            <w:vAlign w:val="center"/>
          </w:tcPr>
          <w:p w:rsidR="00A11670" w:rsidRPr="00A11670" w:rsidRDefault="00A11670" w:rsidP="00B325BB">
            <w:pPr>
              <w:spacing w:line="480" w:lineRule="exact"/>
              <w:jc w:val="center"/>
              <w:rPr>
                <w:rFonts w:asciiTheme="minorEastAsia" w:eastAsiaTheme="minorEastAsia" w:hAnsiTheme="minorEastAsia"/>
                <w:b/>
                <w:szCs w:val="21"/>
              </w:rPr>
            </w:pPr>
            <w:r w:rsidRPr="00A11670">
              <w:rPr>
                <w:rFonts w:asciiTheme="minorEastAsia" w:eastAsiaTheme="minorEastAsia" w:hAnsiTheme="minorEastAsia" w:hint="eastAsia"/>
                <w:b/>
                <w:szCs w:val="21"/>
              </w:rPr>
              <w:t>商务评分（10分）</w:t>
            </w:r>
          </w:p>
        </w:tc>
        <w:tc>
          <w:tcPr>
            <w:tcW w:w="4444" w:type="dxa"/>
          </w:tcPr>
          <w:p w:rsidR="00A11670" w:rsidRDefault="00A11670" w:rsidP="00A11670">
            <w:pPr>
              <w:pStyle w:val="a4"/>
            </w:pPr>
            <w:r>
              <w:rPr>
                <w:rFonts w:hint="eastAsia"/>
              </w:rPr>
              <w:t>是否能</w:t>
            </w:r>
            <w:proofErr w:type="gramStart"/>
            <w:r>
              <w:rPr>
                <w:rFonts w:hint="eastAsia"/>
              </w:rPr>
              <w:t>在招采平台</w:t>
            </w:r>
            <w:proofErr w:type="gramEnd"/>
            <w:r>
              <w:rPr>
                <w:rFonts w:hint="eastAsia"/>
              </w:rPr>
              <w:t>签订合同。</w:t>
            </w:r>
          </w:p>
        </w:tc>
        <w:tc>
          <w:tcPr>
            <w:tcW w:w="2546" w:type="dxa"/>
          </w:tcPr>
          <w:p w:rsidR="00A11670" w:rsidRDefault="00A11670" w:rsidP="00A11670">
            <w:pPr>
              <w:pStyle w:val="a4"/>
            </w:pPr>
            <w:r>
              <w:rPr>
                <w:rFonts w:hint="eastAsia"/>
              </w:rPr>
              <w:t>能则得3分，不能不得分</w:t>
            </w:r>
          </w:p>
        </w:tc>
      </w:tr>
      <w:tr w:rsidR="00A11670" w:rsidTr="00A11670">
        <w:tc>
          <w:tcPr>
            <w:tcW w:w="2154" w:type="dxa"/>
            <w:vMerge/>
            <w:vAlign w:val="center"/>
          </w:tcPr>
          <w:p w:rsidR="00A11670" w:rsidRDefault="00A11670">
            <w:pPr>
              <w:spacing w:line="480" w:lineRule="exact"/>
              <w:jc w:val="center"/>
              <w:rPr>
                <w:rFonts w:asciiTheme="minorEastAsia" w:eastAsiaTheme="minorEastAsia" w:hAnsiTheme="minorEastAsia"/>
                <w:b/>
                <w:sz w:val="24"/>
              </w:rPr>
            </w:pPr>
          </w:p>
        </w:tc>
        <w:tc>
          <w:tcPr>
            <w:tcW w:w="1376" w:type="dxa"/>
            <w:vMerge/>
            <w:vAlign w:val="center"/>
          </w:tcPr>
          <w:p w:rsidR="00A11670" w:rsidRDefault="00A11670">
            <w:pPr>
              <w:spacing w:line="480" w:lineRule="exact"/>
              <w:jc w:val="center"/>
              <w:rPr>
                <w:rFonts w:asciiTheme="minorEastAsia" w:eastAsiaTheme="minorEastAsia" w:hAnsiTheme="minorEastAsia"/>
                <w:b/>
                <w:sz w:val="24"/>
              </w:rPr>
            </w:pPr>
          </w:p>
        </w:tc>
        <w:tc>
          <w:tcPr>
            <w:tcW w:w="4444" w:type="dxa"/>
          </w:tcPr>
          <w:p w:rsidR="00A11670" w:rsidRDefault="00A11670" w:rsidP="00A11670">
            <w:pPr>
              <w:pStyle w:val="a4"/>
            </w:pPr>
            <w:r>
              <w:rPr>
                <w:rFonts w:hint="eastAsia"/>
              </w:rPr>
              <w:t>对比产品的销售业绩情况。有3家或以上半年内三甲医院销售发票（7分）；有3家或以上三甲医院7个月至12个月内的销售发票（5分）；有2家及以下三甲医院或者3家二甲医院半年内的销售发票（3分）；有半年内医院销售发票（1分）未能提供销售发票（0分）</w:t>
            </w:r>
          </w:p>
        </w:tc>
        <w:tc>
          <w:tcPr>
            <w:tcW w:w="2546" w:type="dxa"/>
            <w:vAlign w:val="center"/>
          </w:tcPr>
          <w:p w:rsidR="00A11670" w:rsidRDefault="00A11670" w:rsidP="00A11670">
            <w:pPr>
              <w:pStyle w:val="a4"/>
              <w:jc w:val="center"/>
              <w:rPr>
                <w:color w:val="FF0000"/>
              </w:rPr>
            </w:pPr>
            <w:r w:rsidRPr="00A11670">
              <w:rPr>
                <w:rFonts w:hint="eastAsia"/>
              </w:rPr>
              <w:t>7分</w:t>
            </w:r>
          </w:p>
        </w:tc>
      </w:tr>
      <w:tr w:rsidR="009038B1">
        <w:tc>
          <w:tcPr>
            <w:tcW w:w="2154" w:type="dxa"/>
            <w:vMerge/>
            <w:vAlign w:val="center"/>
          </w:tcPr>
          <w:p w:rsidR="009038B1" w:rsidRDefault="009038B1">
            <w:pPr>
              <w:spacing w:line="480" w:lineRule="exact"/>
              <w:jc w:val="center"/>
              <w:rPr>
                <w:rFonts w:asciiTheme="minorEastAsia" w:eastAsiaTheme="minorEastAsia" w:hAnsiTheme="minorEastAsia"/>
                <w:b/>
                <w:sz w:val="24"/>
              </w:rPr>
            </w:pPr>
          </w:p>
        </w:tc>
        <w:tc>
          <w:tcPr>
            <w:tcW w:w="1376" w:type="dxa"/>
            <w:vMerge w:val="restart"/>
            <w:vAlign w:val="center"/>
          </w:tcPr>
          <w:p w:rsidR="009038B1" w:rsidRDefault="00842935">
            <w:pPr>
              <w:spacing w:line="360" w:lineRule="exact"/>
              <w:jc w:val="center"/>
              <w:rPr>
                <w:rFonts w:ascii="宋体" w:hAnsi="宋体"/>
                <w:b/>
                <w:bCs/>
                <w:szCs w:val="21"/>
              </w:rPr>
            </w:pPr>
            <w:r>
              <w:rPr>
                <w:rFonts w:ascii="宋体" w:hAnsi="宋体" w:hint="eastAsia"/>
                <w:b/>
                <w:bCs/>
                <w:szCs w:val="21"/>
              </w:rPr>
              <w:t>售后服务</w:t>
            </w:r>
          </w:p>
          <w:p w:rsidR="009038B1" w:rsidRDefault="00842935">
            <w:pPr>
              <w:spacing w:line="480" w:lineRule="exact"/>
              <w:jc w:val="center"/>
              <w:rPr>
                <w:rFonts w:asciiTheme="minorEastAsia" w:eastAsiaTheme="minorEastAsia" w:hAnsiTheme="minorEastAsia"/>
                <w:b/>
                <w:sz w:val="24"/>
              </w:rPr>
            </w:pPr>
            <w:r>
              <w:rPr>
                <w:rFonts w:hint="eastAsia"/>
                <w:b/>
                <w:szCs w:val="21"/>
              </w:rPr>
              <w:t>（</w:t>
            </w:r>
            <w:r>
              <w:rPr>
                <w:rFonts w:hint="eastAsia"/>
                <w:b/>
                <w:szCs w:val="21"/>
              </w:rPr>
              <w:t>10</w:t>
            </w:r>
            <w:r>
              <w:rPr>
                <w:rFonts w:hint="eastAsia"/>
                <w:b/>
                <w:szCs w:val="21"/>
              </w:rPr>
              <w:t>分）</w:t>
            </w:r>
          </w:p>
        </w:tc>
        <w:tc>
          <w:tcPr>
            <w:tcW w:w="4444" w:type="dxa"/>
            <w:vAlign w:val="center"/>
          </w:tcPr>
          <w:p w:rsidR="009038B1" w:rsidRPr="000E17ED" w:rsidRDefault="00842935">
            <w:pPr>
              <w:spacing w:line="480" w:lineRule="exact"/>
              <w:jc w:val="left"/>
              <w:rPr>
                <w:rFonts w:asciiTheme="minorEastAsia" w:eastAsiaTheme="minorEastAsia" w:hAnsiTheme="minorEastAsia"/>
                <w:b/>
                <w:sz w:val="24"/>
              </w:rPr>
            </w:pPr>
            <w:r w:rsidRPr="000E17ED">
              <w:rPr>
                <w:rFonts w:asciiTheme="minorEastAsia" w:eastAsiaTheme="minorEastAsia" w:hAnsiTheme="minorEastAsia" w:hint="eastAsia"/>
                <w:b/>
                <w:sz w:val="24"/>
              </w:rPr>
              <w:t>普通时期到货时间：2天到货（5分）；3到5天到货（3分）；6天以上到货（1分）。</w:t>
            </w:r>
          </w:p>
        </w:tc>
        <w:tc>
          <w:tcPr>
            <w:tcW w:w="2546" w:type="dxa"/>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5分</w:t>
            </w:r>
          </w:p>
        </w:tc>
      </w:tr>
      <w:tr w:rsidR="009038B1">
        <w:tc>
          <w:tcPr>
            <w:tcW w:w="2154" w:type="dxa"/>
            <w:vMerge/>
            <w:vAlign w:val="center"/>
          </w:tcPr>
          <w:p w:rsidR="009038B1" w:rsidRDefault="009038B1">
            <w:pPr>
              <w:spacing w:line="480" w:lineRule="exact"/>
              <w:jc w:val="center"/>
              <w:rPr>
                <w:rFonts w:asciiTheme="minorEastAsia" w:eastAsiaTheme="minorEastAsia" w:hAnsiTheme="minorEastAsia"/>
                <w:b/>
                <w:sz w:val="24"/>
              </w:rPr>
            </w:pPr>
          </w:p>
        </w:tc>
        <w:tc>
          <w:tcPr>
            <w:tcW w:w="1376" w:type="dxa"/>
            <w:vMerge/>
            <w:vAlign w:val="center"/>
          </w:tcPr>
          <w:p w:rsidR="009038B1" w:rsidRDefault="009038B1">
            <w:pPr>
              <w:spacing w:line="480" w:lineRule="exact"/>
              <w:jc w:val="center"/>
              <w:rPr>
                <w:rFonts w:asciiTheme="minorEastAsia" w:eastAsiaTheme="minorEastAsia" w:hAnsiTheme="minorEastAsia"/>
                <w:b/>
                <w:sz w:val="24"/>
              </w:rPr>
            </w:pPr>
          </w:p>
        </w:tc>
        <w:tc>
          <w:tcPr>
            <w:tcW w:w="4444" w:type="dxa"/>
            <w:vAlign w:val="center"/>
          </w:tcPr>
          <w:p w:rsidR="009038B1" w:rsidRPr="000E17ED" w:rsidRDefault="00842935">
            <w:pPr>
              <w:spacing w:line="480" w:lineRule="exact"/>
              <w:jc w:val="left"/>
              <w:rPr>
                <w:rFonts w:asciiTheme="minorEastAsia" w:eastAsiaTheme="minorEastAsia" w:hAnsiTheme="minorEastAsia"/>
                <w:b/>
                <w:sz w:val="24"/>
              </w:rPr>
            </w:pPr>
            <w:r w:rsidRPr="000E17ED">
              <w:rPr>
                <w:rFonts w:asciiTheme="minorEastAsia" w:eastAsiaTheme="minorEastAsia" w:hAnsiTheme="minorEastAsia" w:hint="eastAsia"/>
                <w:b/>
                <w:sz w:val="24"/>
              </w:rPr>
              <w:t>售后服务承诺：24小时响应到场（2.5分），1周内响应到场（2.5分），超过1周响应到场（0.5分）。</w:t>
            </w:r>
          </w:p>
        </w:tc>
        <w:tc>
          <w:tcPr>
            <w:tcW w:w="2546" w:type="dxa"/>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2.5分</w:t>
            </w:r>
          </w:p>
        </w:tc>
      </w:tr>
      <w:tr w:rsidR="009038B1">
        <w:tc>
          <w:tcPr>
            <w:tcW w:w="2154" w:type="dxa"/>
            <w:vMerge/>
            <w:vAlign w:val="center"/>
          </w:tcPr>
          <w:p w:rsidR="009038B1" w:rsidRDefault="009038B1">
            <w:pPr>
              <w:spacing w:line="480" w:lineRule="exact"/>
              <w:jc w:val="center"/>
              <w:rPr>
                <w:rFonts w:asciiTheme="minorEastAsia" w:eastAsiaTheme="minorEastAsia" w:hAnsiTheme="minorEastAsia"/>
                <w:b/>
                <w:sz w:val="24"/>
              </w:rPr>
            </w:pPr>
          </w:p>
        </w:tc>
        <w:tc>
          <w:tcPr>
            <w:tcW w:w="1376" w:type="dxa"/>
            <w:vMerge/>
            <w:vAlign w:val="center"/>
          </w:tcPr>
          <w:p w:rsidR="009038B1" w:rsidRDefault="009038B1">
            <w:pPr>
              <w:spacing w:line="480" w:lineRule="exact"/>
              <w:jc w:val="center"/>
              <w:rPr>
                <w:rFonts w:asciiTheme="minorEastAsia" w:eastAsiaTheme="minorEastAsia" w:hAnsiTheme="minorEastAsia"/>
                <w:b/>
                <w:sz w:val="24"/>
              </w:rPr>
            </w:pPr>
          </w:p>
        </w:tc>
        <w:tc>
          <w:tcPr>
            <w:tcW w:w="4444" w:type="dxa"/>
            <w:vAlign w:val="center"/>
          </w:tcPr>
          <w:p w:rsidR="009038B1" w:rsidRPr="000E17ED" w:rsidRDefault="00842935">
            <w:pPr>
              <w:spacing w:line="480" w:lineRule="exact"/>
              <w:jc w:val="left"/>
              <w:rPr>
                <w:rFonts w:asciiTheme="minorEastAsia" w:eastAsiaTheme="minorEastAsia" w:hAnsiTheme="minorEastAsia"/>
                <w:b/>
                <w:sz w:val="24"/>
              </w:rPr>
            </w:pPr>
            <w:r w:rsidRPr="000E17ED">
              <w:rPr>
                <w:rFonts w:asciiTheme="minorEastAsia" w:eastAsiaTheme="minorEastAsia" w:hAnsiTheme="minorEastAsia" w:hint="eastAsia"/>
                <w:b/>
                <w:sz w:val="24"/>
              </w:rPr>
              <w:t>承诺紧急防控时期保证按合同供货。</w:t>
            </w:r>
          </w:p>
        </w:tc>
        <w:tc>
          <w:tcPr>
            <w:tcW w:w="2546" w:type="dxa"/>
            <w:vAlign w:val="center"/>
          </w:tcPr>
          <w:p w:rsidR="009038B1" w:rsidRDefault="00842935">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承诺即得2.5分</w:t>
            </w:r>
          </w:p>
        </w:tc>
      </w:tr>
      <w:tr w:rsidR="00FC6CCF">
        <w:tc>
          <w:tcPr>
            <w:tcW w:w="2154" w:type="dxa"/>
            <w:vMerge w:val="restart"/>
            <w:vAlign w:val="center"/>
          </w:tcPr>
          <w:p w:rsidR="00FC6CCF" w:rsidRDefault="00FC6CCF">
            <w:pPr>
              <w:spacing w:line="480" w:lineRule="exact"/>
              <w:jc w:val="center"/>
              <w:rPr>
                <w:rFonts w:asciiTheme="minorEastAsia" w:eastAsiaTheme="minorEastAsia" w:hAnsiTheme="minorEastAsia"/>
                <w:b/>
                <w:sz w:val="24"/>
              </w:rPr>
            </w:pPr>
            <w:r>
              <w:rPr>
                <w:rFonts w:asciiTheme="minorEastAsia" w:eastAsiaTheme="minorEastAsia" w:hAnsiTheme="minorEastAsia" w:hint="eastAsia"/>
                <w:b/>
                <w:sz w:val="24"/>
              </w:rPr>
              <w:t>设备评分（50分）</w:t>
            </w:r>
          </w:p>
        </w:tc>
        <w:tc>
          <w:tcPr>
            <w:tcW w:w="1376" w:type="dxa"/>
            <w:vAlign w:val="center"/>
          </w:tcPr>
          <w:p w:rsidR="00FC6CCF" w:rsidRPr="0082650E" w:rsidRDefault="00FC6CCF" w:rsidP="00FC6CCF">
            <w:pPr>
              <w:spacing w:line="480" w:lineRule="exact"/>
              <w:jc w:val="center"/>
              <w:rPr>
                <w:rFonts w:ascii="宋体" w:hAnsi="宋体"/>
                <w:b/>
                <w:sz w:val="24"/>
              </w:rPr>
            </w:pPr>
            <w:r>
              <w:rPr>
                <w:rFonts w:ascii="宋体" w:hAnsi="宋体" w:hint="eastAsia"/>
                <w:b/>
                <w:sz w:val="24"/>
              </w:rPr>
              <w:t>带“▲”号条款的重要性技术参数(10.5分)</w:t>
            </w:r>
          </w:p>
        </w:tc>
        <w:tc>
          <w:tcPr>
            <w:tcW w:w="4444" w:type="dxa"/>
            <w:vAlign w:val="center"/>
          </w:tcPr>
          <w:p w:rsidR="00FC6CCF" w:rsidRPr="0082650E" w:rsidRDefault="00FC6CCF" w:rsidP="00FC6CCF">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Pr>
                <w:rFonts w:ascii="宋体" w:hAnsi="宋体" w:hint="eastAsia"/>
                <w:b/>
                <w:sz w:val="24"/>
              </w:rPr>
              <w:t>7</w:t>
            </w:r>
            <w:r w:rsidRPr="0050581E">
              <w:rPr>
                <w:rFonts w:ascii="宋体" w:hAnsi="宋体" w:hint="eastAsia"/>
                <w:b/>
                <w:sz w:val="24"/>
              </w:rPr>
              <w:t>条）进行评审：</w:t>
            </w:r>
            <w:r w:rsidRPr="004C1423">
              <w:rPr>
                <w:rFonts w:ascii="宋体" w:hAnsi="宋体" w:hint="eastAsia"/>
                <w:b/>
                <w:sz w:val="24"/>
              </w:rPr>
              <w:t>对比各响应文件</w:t>
            </w:r>
            <w:r w:rsidRPr="0050581E">
              <w:rPr>
                <w:rFonts w:ascii="宋体" w:hAnsi="宋体" w:hint="eastAsia"/>
                <w:b/>
                <w:sz w:val="24"/>
              </w:rPr>
              <w:t>“▲”号的重要技术参数、要求，最高得</w:t>
            </w:r>
            <w:r>
              <w:rPr>
                <w:rFonts w:ascii="宋体" w:hAnsi="宋体" w:hint="eastAsia"/>
                <w:b/>
                <w:sz w:val="24"/>
              </w:rPr>
              <w:t>10.5</w:t>
            </w:r>
            <w:r w:rsidRPr="0050581E">
              <w:rPr>
                <w:rFonts w:ascii="宋体" w:hAnsi="宋体" w:hint="eastAsia"/>
                <w:b/>
                <w:sz w:val="24"/>
              </w:rPr>
              <w:t>分。【备注：按以下要求提供证明材料：①采购需求有规定的，按采购需求规定提供证明材料；②采购需求无规定的，提供所投产品有效的</w:t>
            </w:r>
            <w:r w:rsidRPr="0050581E">
              <w:rPr>
                <w:rFonts w:ascii="宋体" w:hAnsi="宋体" w:hint="eastAsia"/>
                <w:b/>
                <w:sz w:val="24"/>
              </w:rPr>
              <w:lastRenderedPageBreak/>
              <w:t>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2546" w:type="dxa"/>
            <w:vAlign w:val="center"/>
          </w:tcPr>
          <w:p w:rsidR="00FC6CCF" w:rsidRPr="0059422A" w:rsidRDefault="00FC6CCF" w:rsidP="004D4BCC">
            <w:pPr>
              <w:spacing w:line="480" w:lineRule="exact"/>
              <w:jc w:val="center"/>
              <w:rPr>
                <w:rFonts w:ascii="宋体" w:hAnsi="宋体"/>
                <w:b/>
                <w:sz w:val="24"/>
              </w:rPr>
            </w:pPr>
            <w:r>
              <w:rPr>
                <w:rFonts w:ascii="宋体" w:hAnsi="宋体" w:hint="eastAsia"/>
                <w:b/>
                <w:sz w:val="24"/>
              </w:rPr>
              <w:lastRenderedPageBreak/>
              <w:t>10.5分</w:t>
            </w:r>
          </w:p>
        </w:tc>
      </w:tr>
      <w:tr w:rsidR="00FC6CCF">
        <w:tc>
          <w:tcPr>
            <w:tcW w:w="2154" w:type="dxa"/>
            <w:vMerge/>
            <w:vAlign w:val="center"/>
          </w:tcPr>
          <w:p w:rsidR="00FC6CCF" w:rsidRDefault="00FC6CCF">
            <w:pPr>
              <w:spacing w:line="480" w:lineRule="exact"/>
              <w:jc w:val="center"/>
              <w:rPr>
                <w:rFonts w:asciiTheme="minorEastAsia" w:eastAsiaTheme="minorEastAsia" w:hAnsiTheme="minorEastAsia" w:hint="eastAsia"/>
                <w:b/>
                <w:sz w:val="24"/>
              </w:rPr>
            </w:pPr>
          </w:p>
        </w:tc>
        <w:tc>
          <w:tcPr>
            <w:tcW w:w="1376" w:type="dxa"/>
            <w:vAlign w:val="center"/>
          </w:tcPr>
          <w:p w:rsidR="00FC6CCF" w:rsidRDefault="00FC6CCF" w:rsidP="00FC6CCF">
            <w:pPr>
              <w:spacing w:line="480" w:lineRule="exact"/>
              <w:jc w:val="center"/>
              <w:rPr>
                <w:rFonts w:ascii="宋体" w:hAnsi="宋体"/>
                <w:b/>
                <w:sz w:val="24"/>
              </w:rPr>
            </w:pPr>
            <w:r>
              <w:rPr>
                <w:rFonts w:ascii="宋体" w:hAnsi="宋体" w:hint="eastAsia"/>
                <w:b/>
                <w:sz w:val="24"/>
              </w:rPr>
              <w:t>不带“▲”号条款的一般性技术参数（4.5分）</w:t>
            </w:r>
          </w:p>
        </w:tc>
        <w:tc>
          <w:tcPr>
            <w:tcW w:w="4444" w:type="dxa"/>
            <w:vAlign w:val="center"/>
          </w:tcPr>
          <w:p w:rsidR="00FC6CCF" w:rsidRPr="0050581E" w:rsidRDefault="00FC6CCF" w:rsidP="00FC6CCF">
            <w:pPr>
              <w:spacing w:line="480" w:lineRule="exact"/>
              <w:rPr>
                <w:rFonts w:ascii="宋体" w:hAnsi="宋体"/>
                <w:b/>
                <w:sz w:val="24"/>
              </w:rPr>
            </w:pPr>
            <w:r w:rsidRPr="0050581E">
              <w:rPr>
                <w:rFonts w:ascii="宋体" w:hAnsi="宋体" w:hint="eastAsia"/>
                <w:b/>
                <w:sz w:val="24"/>
              </w:rPr>
              <w:t>根据各投标人对“采购需求”中“具体技术(参数)要求”不带“▲”、“★”号的一般技术参数、要求的应响情况（</w:t>
            </w:r>
            <w:r>
              <w:rPr>
                <w:rFonts w:ascii="宋体" w:hAnsi="宋体" w:hint="eastAsia"/>
                <w:b/>
                <w:sz w:val="24"/>
              </w:rPr>
              <w:t>5</w:t>
            </w:r>
            <w:r w:rsidRPr="0050581E">
              <w:rPr>
                <w:rFonts w:ascii="宋体" w:hAnsi="宋体" w:hint="eastAsia"/>
                <w:b/>
                <w:sz w:val="24"/>
              </w:rPr>
              <w:t>条）进行评审：</w:t>
            </w:r>
            <w:r w:rsidRPr="004C1423">
              <w:rPr>
                <w:rFonts w:ascii="宋体" w:hAnsi="宋体" w:hint="eastAsia"/>
                <w:b/>
                <w:sz w:val="24"/>
              </w:rPr>
              <w:t>对比各响应文件</w:t>
            </w:r>
            <w:r w:rsidRPr="0050581E">
              <w:rPr>
                <w:rFonts w:ascii="宋体" w:hAnsi="宋体" w:hint="eastAsia"/>
                <w:b/>
                <w:sz w:val="24"/>
              </w:rPr>
              <w:t>不带“▲”、“★”号的一般技术参数、要求，最高得</w:t>
            </w:r>
            <w:r>
              <w:rPr>
                <w:rFonts w:ascii="宋体" w:hAnsi="宋体" w:hint="eastAsia"/>
                <w:b/>
                <w:sz w:val="24"/>
              </w:rPr>
              <w:t>4.5</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2546" w:type="dxa"/>
            <w:vAlign w:val="center"/>
          </w:tcPr>
          <w:p w:rsidR="00FC6CCF" w:rsidRDefault="00FC6CCF" w:rsidP="004D4BCC">
            <w:pPr>
              <w:spacing w:line="480" w:lineRule="exact"/>
              <w:jc w:val="center"/>
              <w:rPr>
                <w:rFonts w:ascii="宋体" w:hAnsi="宋体"/>
                <w:b/>
                <w:sz w:val="24"/>
              </w:rPr>
            </w:pPr>
            <w:r>
              <w:rPr>
                <w:rFonts w:ascii="宋体" w:hAnsi="宋体" w:hint="eastAsia"/>
                <w:b/>
                <w:sz w:val="24"/>
              </w:rPr>
              <w:t>4.5分</w:t>
            </w:r>
          </w:p>
        </w:tc>
      </w:tr>
      <w:tr w:rsidR="00AD6D23">
        <w:tc>
          <w:tcPr>
            <w:tcW w:w="2154" w:type="dxa"/>
            <w:vMerge/>
            <w:vAlign w:val="center"/>
          </w:tcPr>
          <w:p w:rsidR="00AD6D23" w:rsidRDefault="00AD6D23">
            <w:pPr>
              <w:spacing w:line="480" w:lineRule="exact"/>
              <w:jc w:val="center"/>
              <w:rPr>
                <w:rFonts w:asciiTheme="minorEastAsia" w:eastAsiaTheme="minorEastAsia" w:hAnsiTheme="minorEastAsia"/>
                <w:b/>
                <w:sz w:val="24"/>
              </w:rPr>
            </w:pPr>
          </w:p>
        </w:tc>
        <w:tc>
          <w:tcPr>
            <w:tcW w:w="1376" w:type="dxa"/>
            <w:vMerge w:val="restart"/>
            <w:vAlign w:val="center"/>
          </w:tcPr>
          <w:p w:rsidR="00AD6D23" w:rsidRDefault="00071CAD">
            <w:pPr>
              <w:spacing w:line="480" w:lineRule="exact"/>
              <w:jc w:val="center"/>
              <w:rPr>
                <w:rFonts w:asciiTheme="minorEastAsia" w:eastAsiaTheme="minorEastAsia" w:hAnsiTheme="minorEastAsia"/>
                <w:b/>
                <w:sz w:val="24"/>
              </w:rPr>
            </w:pPr>
            <w:r>
              <w:rPr>
                <w:rFonts w:ascii="宋体" w:hAnsi="宋体" w:hint="eastAsia"/>
                <w:b/>
                <w:sz w:val="24"/>
              </w:rPr>
              <w:t>供货方案及安装调试、培训方案（5分）</w:t>
            </w:r>
          </w:p>
        </w:tc>
        <w:tc>
          <w:tcPr>
            <w:tcW w:w="4444" w:type="dxa"/>
            <w:vAlign w:val="center"/>
          </w:tcPr>
          <w:p w:rsidR="00AD6D23" w:rsidRPr="003F1F11" w:rsidRDefault="00AD6D23" w:rsidP="004D4BCC">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2546" w:type="dxa"/>
            <w:vAlign w:val="center"/>
          </w:tcPr>
          <w:p w:rsidR="00AD6D23" w:rsidRPr="003F1F11" w:rsidRDefault="00AD6D23" w:rsidP="004D4BCC">
            <w:pPr>
              <w:spacing w:line="480" w:lineRule="exact"/>
              <w:jc w:val="center"/>
              <w:rPr>
                <w:rFonts w:ascii="宋体" w:hAnsi="宋体"/>
                <w:b/>
                <w:sz w:val="24"/>
              </w:rPr>
            </w:pPr>
            <w:r>
              <w:rPr>
                <w:rFonts w:ascii="宋体" w:hAnsi="宋体" w:hint="eastAsia"/>
                <w:b/>
                <w:sz w:val="24"/>
              </w:rPr>
              <w:t>5分</w:t>
            </w:r>
          </w:p>
        </w:tc>
      </w:tr>
      <w:tr w:rsidR="00AD6D23">
        <w:tc>
          <w:tcPr>
            <w:tcW w:w="2154" w:type="dxa"/>
            <w:vMerge/>
            <w:vAlign w:val="center"/>
          </w:tcPr>
          <w:p w:rsidR="00AD6D23" w:rsidRDefault="00AD6D23">
            <w:pPr>
              <w:spacing w:line="480" w:lineRule="exact"/>
              <w:jc w:val="center"/>
              <w:rPr>
                <w:rFonts w:asciiTheme="minorEastAsia" w:eastAsiaTheme="minorEastAsia" w:hAnsiTheme="minorEastAsia"/>
                <w:b/>
                <w:sz w:val="24"/>
              </w:rPr>
            </w:pPr>
          </w:p>
        </w:tc>
        <w:tc>
          <w:tcPr>
            <w:tcW w:w="1376" w:type="dxa"/>
            <w:vMerge/>
            <w:vAlign w:val="center"/>
          </w:tcPr>
          <w:p w:rsidR="00AD6D23" w:rsidRDefault="00AD6D23">
            <w:pPr>
              <w:spacing w:line="480" w:lineRule="exact"/>
              <w:jc w:val="center"/>
              <w:rPr>
                <w:rFonts w:asciiTheme="minorEastAsia" w:eastAsiaTheme="minorEastAsia" w:hAnsiTheme="minorEastAsia"/>
                <w:b/>
                <w:sz w:val="24"/>
              </w:rPr>
            </w:pPr>
          </w:p>
        </w:tc>
        <w:tc>
          <w:tcPr>
            <w:tcW w:w="4444" w:type="dxa"/>
            <w:vAlign w:val="center"/>
          </w:tcPr>
          <w:p w:rsidR="00AD6D23" w:rsidRPr="0082650E" w:rsidRDefault="00AD6D23" w:rsidP="004D4BCC">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2546" w:type="dxa"/>
            <w:vAlign w:val="center"/>
          </w:tcPr>
          <w:p w:rsidR="00AD6D23" w:rsidRPr="003F1F11" w:rsidRDefault="00AD6D23" w:rsidP="004D4BCC">
            <w:pPr>
              <w:spacing w:line="480" w:lineRule="exact"/>
              <w:jc w:val="center"/>
              <w:rPr>
                <w:rFonts w:ascii="宋体" w:hAnsi="宋体"/>
                <w:b/>
                <w:sz w:val="24"/>
              </w:rPr>
            </w:pPr>
            <w:r>
              <w:rPr>
                <w:rFonts w:ascii="宋体" w:hAnsi="宋体" w:hint="eastAsia"/>
                <w:b/>
                <w:sz w:val="24"/>
              </w:rPr>
              <w:t>3分</w:t>
            </w:r>
          </w:p>
        </w:tc>
      </w:tr>
      <w:tr w:rsidR="00AD6D23">
        <w:tc>
          <w:tcPr>
            <w:tcW w:w="2154" w:type="dxa"/>
            <w:vMerge/>
            <w:vAlign w:val="center"/>
          </w:tcPr>
          <w:p w:rsidR="00AD6D23" w:rsidRDefault="00AD6D23">
            <w:pPr>
              <w:spacing w:line="480" w:lineRule="exact"/>
              <w:jc w:val="center"/>
              <w:rPr>
                <w:rFonts w:asciiTheme="minorEastAsia" w:eastAsiaTheme="minorEastAsia" w:hAnsiTheme="minorEastAsia"/>
                <w:b/>
                <w:sz w:val="24"/>
              </w:rPr>
            </w:pPr>
          </w:p>
        </w:tc>
        <w:tc>
          <w:tcPr>
            <w:tcW w:w="1376" w:type="dxa"/>
            <w:vMerge/>
            <w:vAlign w:val="center"/>
          </w:tcPr>
          <w:p w:rsidR="00AD6D23" w:rsidRDefault="00AD6D23">
            <w:pPr>
              <w:spacing w:line="480" w:lineRule="exact"/>
              <w:jc w:val="center"/>
              <w:rPr>
                <w:rFonts w:asciiTheme="minorEastAsia" w:eastAsiaTheme="minorEastAsia" w:hAnsiTheme="minorEastAsia"/>
                <w:b/>
                <w:sz w:val="24"/>
              </w:rPr>
            </w:pPr>
          </w:p>
        </w:tc>
        <w:tc>
          <w:tcPr>
            <w:tcW w:w="4444" w:type="dxa"/>
            <w:vAlign w:val="center"/>
          </w:tcPr>
          <w:p w:rsidR="00AD6D23" w:rsidRPr="0082650E" w:rsidRDefault="00AD6D23" w:rsidP="004D4BCC">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2546" w:type="dxa"/>
            <w:vAlign w:val="center"/>
          </w:tcPr>
          <w:p w:rsidR="00AD6D23" w:rsidRPr="003F1F11" w:rsidRDefault="00AD6D23" w:rsidP="004D4BCC">
            <w:pPr>
              <w:spacing w:line="480" w:lineRule="exact"/>
              <w:jc w:val="center"/>
              <w:rPr>
                <w:rFonts w:ascii="宋体" w:hAnsi="宋体"/>
                <w:b/>
                <w:sz w:val="24"/>
              </w:rPr>
            </w:pPr>
            <w:r>
              <w:rPr>
                <w:rFonts w:ascii="宋体" w:hAnsi="宋体" w:hint="eastAsia"/>
                <w:b/>
                <w:sz w:val="24"/>
              </w:rPr>
              <w:t>1分</w:t>
            </w:r>
          </w:p>
        </w:tc>
      </w:tr>
      <w:tr w:rsidR="00AD6D23">
        <w:tc>
          <w:tcPr>
            <w:tcW w:w="2154" w:type="dxa"/>
            <w:vMerge/>
            <w:vAlign w:val="center"/>
          </w:tcPr>
          <w:p w:rsidR="00AD6D23" w:rsidRDefault="00AD6D23">
            <w:pPr>
              <w:spacing w:line="480" w:lineRule="exact"/>
              <w:jc w:val="center"/>
              <w:rPr>
                <w:rFonts w:asciiTheme="minorEastAsia" w:eastAsiaTheme="minorEastAsia" w:hAnsiTheme="minorEastAsia"/>
                <w:b/>
                <w:sz w:val="24"/>
              </w:rPr>
            </w:pPr>
          </w:p>
        </w:tc>
        <w:tc>
          <w:tcPr>
            <w:tcW w:w="1376" w:type="dxa"/>
            <w:vMerge/>
            <w:vAlign w:val="center"/>
          </w:tcPr>
          <w:p w:rsidR="00AD6D23" w:rsidRDefault="00AD6D23">
            <w:pPr>
              <w:spacing w:line="480" w:lineRule="exact"/>
              <w:jc w:val="center"/>
              <w:rPr>
                <w:rFonts w:asciiTheme="minorEastAsia" w:eastAsiaTheme="minorEastAsia" w:hAnsiTheme="minorEastAsia"/>
                <w:b/>
                <w:sz w:val="24"/>
              </w:rPr>
            </w:pPr>
          </w:p>
        </w:tc>
        <w:tc>
          <w:tcPr>
            <w:tcW w:w="4444" w:type="dxa"/>
            <w:vAlign w:val="center"/>
          </w:tcPr>
          <w:p w:rsidR="00AD6D23" w:rsidRPr="0082650E" w:rsidRDefault="00AD6D23" w:rsidP="004D4BCC">
            <w:pPr>
              <w:spacing w:line="480" w:lineRule="exact"/>
              <w:rPr>
                <w:rFonts w:ascii="宋体" w:hAnsi="宋体"/>
                <w:b/>
                <w:sz w:val="24"/>
              </w:rPr>
            </w:pPr>
            <w:r>
              <w:rPr>
                <w:rFonts w:ascii="宋体" w:hAnsi="宋体" w:hint="eastAsia"/>
                <w:b/>
                <w:sz w:val="24"/>
              </w:rPr>
              <w:t>没有提供方案。</w:t>
            </w:r>
          </w:p>
        </w:tc>
        <w:tc>
          <w:tcPr>
            <w:tcW w:w="2546" w:type="dxa"/>
            <w:vAlign w:val="center"/>
          </w:tcPr>
          <w:p w:rsidR="00AD6D23" w:rsidRPr="00DC6AC7" w:rsidRDefault="00AD6D23" w:rsidP="004D4BCC">
            <w:pPr>
              <w:spacing w:line="480" w:lineRule="exact"/>
              <w:jc w:val="center"/>
              <w:rPr>
                <w:rFonts w:ascii="宋体" w:hAnsi="宋体"/>
                <w:b/>
                <w:sz w:val="24"/>
              </w:rPr>
            </w:pPr>
            <w:r>
              <w:rPr>
                <w:rFonts w:ascii="宋体" w:hAnsi="宋体" w:hint="eastAsia"/>
                <w:b/>
                <w:sz w:val="24"/>
              </w:rPr>
              <w:t>不得分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restart"/>
            <w:vAlign w:val="center"/>
          </w:tcPr>
          <w:p w:rsidR="00071CAD" w:rsidRDefault="00071CAD">
            <w:pPr>
              <w:spacing w:line="480" w:lineRule="exact"/>
              <w:jc w:val="center"/>
              <w:rPr>
                <w:rFonts w:asciiTheme="minorEastAsia" w:eastAsiaTheme="minorEastAsia" w:hAnsiTheme="minorEastAsia"/>
                <w:b/>
                <w:sz w:val="24"/>
              </w:rPr>
            </w:pPr>
            <w:r>
              <w:rPr>
                <w:rFonts w:ascii="宋体" w:hAnsi="宋体" w:hint="eastAsia"/>
                <w:b/>
                <w:sz w:val="24"/>
              </w:rPr>
              <w:t>售后服务方案（10分）</w:t>
            </w: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售后服务方案具体详细、合理可行，为医院提供全面保障。</w:t>
            </w:r>
          </w:p>
        </w:tc>
        <w:tc>
          <w:tcPr>
            <w:tcW w:w="2546" w:type="dxa"/>
            <w:vAlign w:val="center"/>
          </w:tcPr>
          <w:p w:rsidR="00071CAD" w:rsidRPr="009B7F5A" w:rsidRDefault="00071CAD" w:rsidP="004D4BCC">
            <w:pPr>
              <w:spacing w:line="480" w:lineRule="exact"/>
              <w:jc w:val="center"/>
              <w:rPr>
                <w:rFonts w:ascii="宋体" w:hAnsi="宋体"/>
                <w:b/>
                <w:sz w:val="24"/>
              </w:rPr>
            </w:pPr>
            <w:r>
              <w:rPr>
                <w:rFonts w:ascii="宋体" w:hAnsi="宋体" w:hint="eastAsia"/>
                <w:b/>
                <w:sz w:val="24"/>
              </w:rPr>
              <w:t>10分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售后服务方案有一定合理性、可行性，能</w:t>
            </w:r>
            <w:r>
              <w:rPr>
                <w:rFonts w:ascii="宋体" w:hAnsi="宋体" w:hint="eastAsia"/>
                <w:b/>
                <w:sz w:val="24"/>
              </w:rPr>
              <w:lastRenderedPageBreak/>
              <w:t>为医院提供一定的保障。</w:t>
            </w:r>
          </w:p>
        </w:tc>
        <w:tc>
          <w:tcPr>
            <w:tcW w:w="2546" w:type="dxa"/>
            <w:vAlign w:val="center"/>
          </w:tcPr>
          <w:p w:rsidR="00071CAD" w:rsidRPr="009B7F5A" w:rsidRDefault="00071CAD" w:rsidP="004D4BCC">
            <w:pPr>
              <w:spacing w:line="480" w:lineRule="exact"/>
              <w:jc w:val="center"/>
              <w:rPr>
                <w:rFonts w:ascii="宋体" w:hAnsi="宋体"/>
                <w:b/>
                <w:sz w:val="24"/>
              </w:rPr>
            </w:pPr>
            <w:r>
              <w:rPr>
                <w:rFonts w:ascii="宋体" w:hAnsi="宋体" w:hint="eastAsia"/>
                <w:b/>
                <w:sz w:val="24"/>
              </w:rPr>
              <w:lastRenderedPageBreak/>
              <w:t>6分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售后服务方案的合理性、可行性、保障性一般。</w:t>
            </w:r>
          </w:p>
        </w:tc>
        <w:tc>
          <w:tcPr>
            <w:tcW w:w="2546" w:type="dxa"/>
            <w:vAlign w:val="center"/>
          </w:tcPr>
          <w:p w:rsidR="00071CAD" w:rsidRPr="009B7F5A" w:rsidRDefault="00071CAD" w:rsidP="004D4BCC">
            <w:pPr>
              <w:spacing w:line="480" w:lineRule="exact"/>
              <w:jc w:val="center"/>
              <w:rPr>
                <w:rFonts w:ascii="宋体" w:hAnsi="宋体"/>
                <w:b/>
                <w:sz w:val="24"/>
              </w:rPr>
            </w:pPr>
            <w:r>
              <w:rPr>
                <w:rFonts w:ascii="宋体" w:hAnsi="宋体" w:hint="eastAsia"/>
                <w:b/>
                <w:sz w:val="24"/>
              </w:rPr>
              <w:t>2分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2546" w:type="dxa"/>
            <w:vAlign w:val="center"/>
          </w:tcPr>
          <w:p w:rsidR="00071CAD" w:rsidRPr="0082650E" w:rsidRDefault="00071CAD" w:rsidP="004D4BCC">
            <w:pPr>
              <w:spacing w:line="480" w:lineRule="exact"/>
              <w:jc w:val="center"/>
              <w:rPr>
                <w:rFonts w:ascii="宋体" w:hAnsi="宋体"/>
                <w:b/>
                <w:sz w:val="24"/>
              </w:rPr>
            </w:pPr>
            <w:r>
              <w:rPr>
                <w:rFonts w:ascii="宋体" w:hAnsi="宋体" w:hint="eastAsia"/>
                <w:b/>
                <w:sz w:val="24"/>
              </w:rPr>
              <w:t>不得分</w:t>
            </w:r>
          </w:p>
        </w:tc>
      </w:tr>
      <w:tr w:rsidR="00071CAD" w:rsidT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restart"/>
            <w:vAlign w:val="center"/>
          </w:tcPr>
          <w:p w:rsidR="00071CAD" w:rsidRDefault="00071CAD" w:rsidP="00071CAD">
            <w:pPr>
              <w:spacing w:line="480" w:lineRule="exact"/>
              <w:jc w:val="center"/>
              <w:rPr>
                <w:rFonts w:asciiTheme="minorEastAsia" w:eastAsiaTheme="minorEastAsia" w:hAnsiTheme="minorEastAsia"/>
                <w:b/>
                <w:sz w:val="24"/>
              </w:rPr>
            </w:pPr>
            <w:r>
              <w:rPr>
                <w:rFonts w:ascii="宋体" w:hAnsi="宋体" w:hint="eastAsia"/>
                <w:b/>
                <w:sz w:val="24"/>
              </w:rPr>
              <w:t>保修期（10分）</w:t>
            </w: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整机保修至设备最长使用年限。</w:t>
            </w:r>
          </w:p>
        </w:tc>
        <w:tc>
          <w:tcPr>
            <w:tcW w:w="2546" w:type="dxa"/>
            <w:vAlign w:val="center"/>
          </w:tcPr>
          <w:p w:rsidR="00071CAD" w:rsidRPr="0038016C" w:rsidRDefault="00071CAD" w:rsidP="004D4BCC">
            <w:pPr>
              <w:spacing w:line="480" w:lineRule="exact"/>
              <w:jc w:val="center"/>
              <w:rPr>
                <w:rFonts w:ascii="宋体" w:hAnsi="宋体"/>
                <w:b/>
                <w:sz w:val="24"/>
              </w:rPr>
            </w:pPr>
            <w:r>
              <w:rPr>
                <w:rFonts w:ascii="宋体" w:hAnsi="宋体" w:hint="eastAsia"/>
                <w:b/>
                <w:sz w:val="24"/>
              </w:rPr>
              <w:t>10分</w:t>
            </w:r>
          </w:p>
        </w:tc>
      </w:tr>
      <w:tr w:rsidR="00071CAD" w:rsidT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rsidP="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整机保修3年-8年。（保修3年得2分，每增加一年加1分）</w:t>
            </w:r>
          </w:p>
        </w:tc>
        <w:tc>
          <w:tcPr>
            <w:tcW w:w="2546" w:type="dxa"/>
            <w:vAlign w:val="center"/>
          </w:tcPr>
          <w:p w:rsidR="00071CAD" w:rsidRPr="0082650E" w:rsidRDefault="00071CAD" w:rsidP="004D4BCC">
            <w:pPr>
              <w:spacing w:line="480" w:lineRule="exact"/>
              <w:jc w:val="center"/>
              <w:rPr>
                <w:rFonts w:ascii="宋体" w:hAnsi="宋体"/>
                <w:b/>
                <w:sz w:val="24"/>
              </w:rPr>
            </w:pPr>
            <w:r>
              <w:rPr>
                <w:rFonts w:ascii="宋体" w:hAnsi="宋体" w:hint="eastAsia"/>
                <w:b/>
                <w:sz w:val="24"/>
              </w:rPr>
              <w:t>2-7分</w:t>
            </w:r>
          </w:p>
        </w:tc>
      </w:tr>
      <w:tr w:rsidR="00071CAD" w:rsidT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rsidP="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整机保修2年。</w:t>
            </w:r>
          </w:p>
        </w:tc>
        <w:tc>
          <w:tcPr>
            <w:tcW w:w="2546" w:type="dxa"/>
            <w:vAlign w:val="center"/>
          </w:tcPr>
          <w:p w:rsidR="00071CAD" w:rsidRPr="0082650E" w:rsidRDefault="00071CAD" w:rsidP="004D4BCC">
            <w:pPr>
              <w:spacing w:line="480" w:lineRule="exact"/>
              <w:jc w:val="center"/>
              <w:rPr>
                <w:rFonts w:ascii="宋体" w:hAnsi="宋体"/>
                <w:b/>
                <w:sz w:val="24"/>
              </w:rPr>
            </w:pPr>
            <w:r>
              <w:rPr>
                <w:rFonts w:ascii="宋体" w:hAnsi="宋体" w:hint="eastAsia"/>
                <w:b/>
                <w:sz w:val="24"/>
              </w:rPr>
              <w:t>1分</w:t>
            </w:r>
          </w:p>
        </w:tc>
      </w:tr>
      <w:tr w:rsidR="00AD6D23" w:rsidTr="00071CAD">
        <w:tc>
          <w:tcPr>
            <w:tcW w:w="2154" w:type="dxa"/>
            <w:vMerge/>
            <w:vAlign w:val="center"/>
          </w:tcPr>
          <w:p w:rsidR="00AD6D23" w:rsidRDefault="00AD6D23">
            <w:pPr>
              <w:spacing w:line="480" w:lineRule="exact"/>
              <w:jc w:val="center"/>
              <w:rPr>
                <w:rFonts w:asciiTheme="minorEastAsia" w:eastAsiaTheme="minorEastAsia" w:hAnsiTheme="minorEastAsia"/>
                <w:b/>
                <w:sz w:val="24"/>
              </w:rPr>
            </w:pPr>
          </w:p>
        </w:tc>
        <w:tc>
          <w:tcPr>
            <w:tcW w:w="1376" w:type="dxa"/>
            <w:vAlign w:val="center"/>
          </w:tcPr>
          <w:p w:rsidR="00AD6D23" w:rsidRDefault="00071CAD" w:rsidP="00071CAD">
            <w:pPr>
              <w:spacing w:line="480" w:lineRule="exact"/>
              <w:jc w:val="center"/>
              <w:rPr>
                <w:rFonts w:asciiTheme="minorEastAsia" w:eastAsiaTheme="minorEastAsia" w:hAnsiTheme="minorEastAsia"/>
                <w:b/>
                <w:sz w:val="24"/>
              </w:rPr>
            </w:pPr>
            <w:r>
              <w:rPr>
                <w:rFonts w:ascii="宋体" w:hAnsi="宋体" w:hint="eastAsia"/>
                <w:b/>
                <w:sz w:val="24"/>
              </w:rPr>
              <w:t>商务要求响应情况（5分）</w:t>
            </w:r>
          </w:p>
        </w:tc>
        <w:tc>
          <w:tcPr>
            <w:tcW w:w="4444" w:type="dxa"/>
            <w:vAlign w:val="center"/>
          </w:tcPr>
          <w:p w:rsidR="00AD6D23" w:rsidRPr="0082650E" w:rsidRDefault="00AD6D23" w:rsidP="004D4BCC">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2546" w:type="dxa"/>
            <w:vAlign w:val="center"/>
          </w:tcPr>
          <w:p w:rsidR="00AD6D23" w:rsidRPr="00DC6AC7" w:rsidRDefault="00AD6D23" w:rsidP="004D4BCC">
            <w:pPr>
              <w:spacing w:line="480" w:lineRule="exact"/>
              <w:jc w:val="center"/>
              <w:rPr>
                <w:rFonts w:ascii="宋体" w:hAnsi="宋体"/>
                <w:b/>
                <w:sz w:val="24"/>
              </w:rPr>
            </w:pPr>
            <w:r>
              <w:rPr>
                <w:rFonts w:ascii="宋体" w:hAnsi="宋体" w:hint="eastAsia"/>
                <w:b/>
                <w:sz w:val="24"/>
              </w:rPr>
              <w:t>5分</w:t>
            </w:r>
          </w:p>
        </w:tc>
      </w:tr>
      <w:tr w:rsidR="00071CAD" w:rsidT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restart"/>
            <w:vAlign w:val="center"/>
          </w:tcPr>
          <w:p w:rsidR="00071CAD" w:rsidRDefault="00071CAD" w:rsidP="00071CAD">
            <w:pPr>
              <w:spacing w:line="480" w:lineRule="exact"/>
              <w:jc w:val="center"/>
              <w:rPr>
                <w:rFonts w:asciiTheme="minorEastAsia" w:eastAsiaTheme="minorEastAsia" w:hAnsiTheme="minorEastAsia"/>
                <w:b/>
                <w:sz w:val="24"/>
              </w:rPr>
            </w:pPr>
            <w:r>
              <w:rPr>
                <w:rFonts w:ascii="宋体" w:hAnsi="宋体" w:hint="eastAsia"/>
                <w:b/>
                <w:sz w:val="24"/>
              </w:rPr>
              <w:t>同类产品业绩（5分）</w:t>
            </w: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2546" w:type="dxa"/>
            <w:vAlign w:val="center"/>
          </w:tcPr>
          <w:p w:rsidR="00071CAD" w:rsidRPr="00DC6AC7" w:rsidRDefault="00071CAD" w:rsidP="004D4BCC">
            <w:pPr>
              <w:spacing w:line="480" w:lineRule="exact"/>
              <w:jc w:val="center"/>
              <w:rPr>
                <w:rFonts w:ascii="宋体" w:hAnsi="宋体"/>
                <w:b/>
                <w:sz w:val="24"/>
              </w:rPr>
            </w:pPr>
            <w:r>
              <w:rPr>
                <w:rFonts w:ascii="宋体" w:hAnsi="宋体" w:hint="eastAsia"/>
                <w:b/>
                <w:sz w:val="24"/>
              </w:rPr>
              <w:t>5分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2546" w:type="dxa"/>
            <w:vAlign w:val="center"/>
          </w:tcPr>
          <w:p w:rsidR="00071CAD" w:rsidRPr="00DC6AC7" w:rsidRDefault="00071CAD" w:rsidP="004D4BCC">
            <w:pPr>
              <w:spacing w:line="480" w:lineRule="exact"/>
              <w:jc w:val="center"/>
              <w:rPr>
                <w:rFonts w:ascii="宋体" w:hAnsi="宋体"/>
                <w:b/>
                <w:sz w:val="24"/>
              </w:rPr>
            </w:pPr>
            <w:r>
              <w:rPr>
                <w:rFonts w:ascii="宋体" w:hAnsi="宋体" w:hint="eastAsia"/>
                <w:b/>
                <w:sz w:val="24"/>
              </w:rPr>
              <w:t>2分</w:t>
            </w:r>
          </w:p>
        </w:tc>
      </w:tr>
      <w:tr w:rsidR="00071CAD">
        <w:tc>
          <w:tcPr>
            <w:tcW w:w="2154" w:type="dxa"/>
            <w:vMerge/>
            <w:vAlign w:val="center"/>
          </w:tcPr>
          <w:p w:rsidR="00071CAD" w:rsidRDefault="00071CAD">
            <w:pPr>
              <w:spacing w:line="480" w:lineRule="exact"/>
              <w:jc w:val="center"/>
              <w:rPr>
                <w:rFonts w:asciiTheme="minorEastAsia" w:eastAsiaTheme="minorEastAsia" w:hAnsiTheme="minorEastAsia"/>
                <w:b/>
                <w:sz w:val="24"/>
              </w:rPr>
            </w:pPr>
          </w:p>
        </w:tc>
        <w:tc>
          <w:tcPr>
            <w:tcW w:w="1376" w:type="dxa"/>
            <w:vMerge/>
            <w:vAlign w:val="center"/>
          </w:tcPr>
          <w:p w:rsidR="00071CAD" w:rsidRDefault="00071CAD">
            <w:pPr>
              <w:spacing w:line="480" w:lineRule="exact"/>
              <w:jc w:val="center"/>
              <w:rPr>
                <w:rFonts w:asciiTheme="minorEastAsia" w:eastAsiaTheme="minorEastAsia" w:hAnsiTheme="minorEastAsia"/>
                <w:b/>
                <w:sz w:val="24"/>
              </w:rPr>
            </w:pPr>
          </w:p>
        </w:tc>
        <w:tc>
          <w:tcPr>
            <w:tcW w:w="4444" w:type="dxa"/>
            <w:vAlign w:val="center"/>
          </w:tcPr>
          <w:p w:rsidR="00071CAD" w:rsidRPr="0082650E" w:rsidRDefault="00071CAD" w:rsidP="004D4BCC">
            <w:pPr>
              <w:spacing w:line="480" w:lineRule="exact"/>
              <w:rPr>
                <w:rFonts w:ascii="宋体" w:hAnsi="宋体"/>
                <w:b/>
                <w:sz w:val="24"/>
              </w:rPr>
            </w:pPr>
            <w:r>
              <w:rPr>
                <w:rFonts w:ascii="宋体" w:hAnsi="宋体" w:hint="eastAsia"/>
                <w:b/>
                <w:sz w:val="24"/>
              </w:rPr>
              <w:t>2020年1月1日至今无同类产品业绩。</w:t>
            </w:r>
          </w:p>
        </w:tc>
        <w:tc>
          <w:tcPr>
            <w:tcW w:w="2546" w:type="dxa"/>
            <w:vAlign w:val="center"/>
          </w:tcPr>
          <w:p w:rsidR="00071CAD" w:rsidRPr="00DC6AC7" w:rsidRDefault="00071CAD" w:rsidP="004D4BCC">
            <w:pPr>
              <w:spacing w:line="480" w:lineRule="exact"/>
              <w:jc w:val="center"/>
              <w:rPr>
                <w:rFonts w:ascii="宋体" w:hAnsi="宋体"/>
                <w:b/>
                <w:sz w:val="24"/>
              </w:rPr>
            </w:pPr>
            <w:r>
              <w:rPr>
                <w:rFonts w:ascii="宋体" w:hAnsi="宋体" w:hint="eastAsia"/>
                <w:b/>
                <w:sz w:val="24"/>
              </w:rPr>
              <w:t>不得分</w:t>
            </w:r>
          </w:p>
        </w:tc>
      </w:tr>
      <w:tr w:rsidR="00AD6D23" w:rsidTr="001930CC">
        <w:tc>
          <w:tcPr>
            <w:tcW w:w="2154" w:type="dxa"/>
            <w:vAlign w:val="center"/>
          </w:tcPr>
          <w:p w:rsidR="00AD6D23" w:rsidRPr="0082650E" w:rsidRDefault="00AD6D23" w:rsidP="004D4BCC">
            <w:pPr>
              <w:spacing w:line="480" w:lineRule="exact"/>
              <w:jc w:val="center"/>
              <w:rPr>
                <w:rFonts w:ascii="宋体" w:hAnsi="宋体"/>
                <w:b/>
                <w:sz w:val="24"/>
              </w:rPr>
            </w:pPr>
            <w:r>
              <w:rPr>
                <w:rFonts w:ascii="宋体" w:hAnsi="宋体" w:hint="eastAsia"/>
                <w:b/>
                <w:sz w:val="24"/>
              </w:rPr>
              <w:t>价格评分（30分）</w:t>
            </w:r>
          </w:p>
        </w:tc>
        <w:tc>
          <w:tcPr>
            <w:tcW w:w="8366" w:type="dxa"/>
            <w:gridSpan w:val="3"/>
            <w:vAlign w:val="center"/>
          </w:tcPr>
          <w:p w:rsidR="00AD6D23" w:rsidRDefault="00AD6D23" w:rsidP="004D4BCC">
            <w:pPr>
              <w:spacing w:line="480" w:lineRule="exact"/>
              <w:jc w:val="center"/>
              <w:rPr>
                <w:rFonts w:ascii="宋体" w:hAnsi="宋体"/>
                <w:b/>
                <w:sz w:val="24"/>
              </w:rPr>
            </w:pPr>
            <w:r>
              <w:rPr>
                <w:rFonts w:ascii="宋体" w:hAnsi="宋体" w:hint="eastAsia"/>
                <w:b/>
                <w:sz w:val="24"/>
              </w:rPr>
              <w:t>设备价格得分=（最低投标价/被评分供应商投标价）×</w:t>
            </w:r>
            <w:r w:rsidR="00071CAD">
              <w:rPr>
                <w:rFonts w:ascii="宋体" w:hAnsi="宋体" w:hint="eastAsia"/>
                <w:b/>
                <w:sz w:val="24"/>
              </w:rPr>
              <w:t>15</w:t>
            </w:r>
          </w:p>
          <w:p w:rsidR="00AD6D23" w:rsidRDefault="00AD6D23" w:rsidP="004D4BCC">
            <w:pPr>
              <w:spacing w:line="480" w:lineRule="exact"/>
              <w:jc w:val="center"/>
              <w:rPr>
                <w:rFonts w:ascii="宋体" w:hAnsi="宋体"/>
                <w:b/>
                <w:sz w:val="24"/>
              </w:rPr>
            </w:pPr>
            <w:r>
              <w:rPr>
                <w:rFonts w:ascii="宋体" w:hAnsi="宋体" w:hint="eastAsia"/>
                <w:b/>
                <w:sz w:val="24"/>
              </w:rPr>
              <w:t>耗材价格得分=（最低投标价/被评分供应商投标价）×</w:t>
            </w:r>
            <w:r w:rsidR="00071CAD">
              <w:rPr>
                <w:rFonts w:ascii="宋体" w:hAnsi="宋体" w:hint="eastAsia"/>
                <w:b/>
                <w:sz w:val="24"/>
              </w:rPr>
              <w:t>15</w:t>
            </w:r>
          </w:p>
          <w:p w:rsidR="00AD6D23" w:rsidRDefault="00AD6D23" w:rsidP="004D4BC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9038B1" w:rsidRDefault="009038B1"/>
    <w:p w:rsidR="009038B1" w:rsidRDefault="00842935">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9038B1" w:rsidRDefault="00842935">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9038B1" w:rsidRDefault="009038B1" w:rsidP="00497218">
      <w:pPr>
        <w:spacing w:line="480" w:lineRule="exact"/>
        <w:rPr>
          <w:rFonts w:ascii="宋体" w:hAnsi="宋体"/>
          <w:sz w:val="28"/>
          <w:szCs w:val="28"/>
        </w:rPr>
      </w:pPr>
    </w:p>
    <w:p w:rsidR="009038B1" w:rsidRDefault="00842935">
      <w:pPr>
        <w:spacing w:line="480" w:lineRule="exact"/>
        <w:rPr>
          <w:rFonts w:ascii="宋体" w:hAnsi="宋体"/>
          <w:b/>
          <w:sz w:val="28"/>
          <w:szCs w:val="28"/>
        </w:rPr>
      </w:pPr>
      <w:r>
        <w:rPr>
          <w:rFonts w:ascii="宋体" w:hAnsi="宋体" w:hint="eastAsia"/>
          <w:b/>
          <w:sz w:val="28"/>
          <w:szCs w:val="28"/>
        </w:rPr>
        <w:t xml:space="preserve">评标专家签名确认：                   </w:t>
      </w:r>
    </w:p>
    <w:p w:rsidR="009038B1" w:rsidRDefault="009038B1">
      <w:pPr>
        <w:spacing w:line="480" w:lineRule="exact"/>
        <w:rPr>
          <w:rFonts w:ascii="宋体" w:hAnsi="宋体"/>
          <w:b/>
          <w:sz w:val="28"/>
          <w:szCs w:val="28"/>
        </w:rPr>
      </w:pPr>
    </w:p>
    <w:p w:rsidR="009038B1" w:rsidRDefault="009038B1">
      <w:pPr>
        <w:spacing w:line="480" w:lineRule="exact"/>
        <w:rPr>
          <w:rFonts w:ascii="宋体" w:hAnsi="宋体"/>
          <w:b/>
          <w:sz w:val="28"/>
          <w:szCs w:val="28"/>
        </w:rPr>
      </w:pPr>
    </w:p>
    <w:p w:rsidR="009038B1" w:rsidRDefault="00842935">
      <w:pPr>
        <w:spacing w:line="480" w:lineRule="exact"/>
        <w:ind w:firstLineChars="1850" w:firstLine="5200"/>
        <w:rPr>
          <w:rFonts w:ascii="宋体" w:hAnsi="宋体"/>
          <w:b/>
          <w:sz w:val="28"/>
          <w:szCs w:val="28"/>
        </w:rPr>
      </w:pPr>
      <w:r>
        <w:rPr>
          <w:rFonts w:ascii="宋体" w:hAnsi="宋体" w:hint="eastAsia"/>
          <w:b/>
          <w:sz w:val="28"/>
          <w:szCs w:val="28"/>
        </w:rPr>
        <w:t>日期：202</w:t>
      </w:r>
      <w:r w:rsidR="00000390">
        <w:rPr>
          <w:rFonts w:ascii="宋体" w:hAnsi="宋体" w:hint="eastAsia"/>
          <w:b/>
          <w:sz w:val="28"/>
          <w:szCs w:val="28"/>
        </w:rPr>
        <w:t>5</w:t>
      </w:r>
      <w:r>
        <w:rPr>
          <w:rFonts w:ascii="宋体" w:hAnsi="宋体"/>
          <w:b/>
          <w:sz w:val="28"/>
          <w:szCs w:val="28"/>
        </w:rPr>
        <w:t>年</w:t>
      </w:r>
      <w:r w:rsidR="00071CAD">
        <w:rPr>
          <w:rFonts w:ascii="宋体" w:hAnsi="宋体" w:hint="eastAsia"/>
          <w:b/>
          <w:sz w:val="28"/>
          <w:szCs w:val="28"/>
        </w:rPr>
        <w:t>XX</w:t>
      </w:r>
      <w:r>
        <w:rPr>
          <w:rFonts w:ascii="宋体" w:hAnsi="宋体"/>
          <w:b/>
          <w:sz w:val="28"/>
          <w:szCs w:val="28"/>
        </w:rPr>
        <w:t>月</w:t>
      </w:r>
      <w:r w:rsidR="00071CAD">
        <w:rPr>
          <w:rFonts w:ascii="宋体" w:hAnsi="宋体" w:hint="eastAsia"/>
          <w:b/>
          <w:sz w:val="28"/>
          <w:szCs w:val="28"/>
        </w:rPr>
        <w:t>XX</w:t>
      </w:r>
      <w:r>
        <w:rPr>
          <w:rFonts w:ascii="宋体" w:hAnsi="宋体"/>
          <w:b/>
          <w:sz w:val="28"/>
          <w:szCs w:val="28"/>
        </w:rPr>
        <w:t>日</w:t>
      </w:r>
    </w:p>
    <w:sectPr w:rsidR="009038B1">
      <w:pgSz w:w="11906" w:h="16838"/>
      <w:pgMar w:top="851" w:right="1800" w:bottom="127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E416B2" w15:done="0"/>
  <w15:commentEx w15:paraId="0A211760" w15:done="0"/>
  <w15:commentEx w15:paraId="77352EF2" w15:done="0"/>
  <w15:commentEx w15:paraId="6C0830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72" w:rsidRDefault="00655E72" w:rsidP="00B325BB">
      <w:r>
        <w:separator/>
      </w:r>
    </w:p>
  </w:endnote>
  <w:endnote w:type="continuationSeparator" w:id="0">
    <w:p w:rsidR="00655E72" w:rsidRDefault="00655E72" w:rsidP="00B3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72" w:rsidRDefault="00655E72" w:rsidP="00B325BB">
      <w:r>
        <w:separator/>
      </w:r>
    </w:p>
  </w:footnote>
  <w:footnote w:type="continuationSeparator" w:id="0">
    <w:p w:rsidR="00655E72" w:rsidRDefault="00655E72" w:rsidP="00B325B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nia">
    <w15:presenceInfo w15:providerId="WPS Office" w15:userId="27620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jUxYTA2Mjg4NDEyOGZkNjRkMTg3YTgwMDI1YzEifQ=="/>
  </w:docVars>
  <w:rsids>
    <w:rsidRoot w:val="006A11C9"/>
    <w:rsid w:val="00000390"/>
    <w:rsid w:val="00012D17"/>
    <w:rsid w:val="00071CAD"/>
    <w:rsid w:val="000E17ED"/>
    <w:rsid w:val="000E47CF"/>
    <w:rsid w:val="00116EF7"/>
    <w:rsid w:val="00137CD2"/>
    <w:rsid w:val="00156C8E"/>
    <w:rsid w:val="00162000"/>
    <w:rsid w:val="00193499"/>
    <w:rsid w:val="001F7097"/>
    <w:rsid w:val="002778A5"/>
    <w:rsid w:val="002A7476"/>
    <w:rsid w:val="002D7599"/>
    <w:rsid w:val="00354F83"/>
    <w:rsid w:val="0036474D"/>
    <w:rsid w:val="00387129"/>
    <w:rsid w:val="00395098"/>
    <w:rsid w:val="003D6A48"/>
    <w:rsid w:val="003E2501"/>
    <w:rsid w:val="003F7928"/>
    <w:rsid w:val="004013AD"/>
    <w:rsid w:val="0044070A"/>
    <w:rsid w:val="004534DB"/>
    <w:rsid w:val="00490549"/>
    <w:rsid w:val="00497218"/>
    <w:rsid w:val="004C0A4C"/>
    <w:rsid w:val="005243A5"/>
    <w:rsid w:val="00526DC0"/>
    <w:rsid w:val="00530482"/>
    <w:rsid w:val="005569BA"/>
    <w:rsid w:val="0056100B"/>
    <w:rsid w:val="00584B03"/>
    <w:rsid w:val="0059580B"/>
    <w:rsid w:val="005C72B2"/>
    <w:rsid w:val="00621F55"/>
    <w:rsid w:val="00623F5C"/>
    <w:rsid w:val="0063669D"/>
    <w:rsid w:val="006430D0"/>
    <w:rsid w:val="0064582E"/>
    <w:rsid w:val="00645D6F"/>
    <w:rsid w:val="00655E72"/>
    <w:rsid w:val="00690AA3"/>
    <w:rsid w:val="006953CF"/>
    <w:rsid w:val="0069645A"/>
    <w:rsid w:val="006A11C9"/>
    <w:rsid w:val="006A1BCF"/>
    <w:rsid w:val="006B73B3"/>
    <w:rsid w:val="007414DA"/>
    <w:rsid w:val="00746840"/>
    <w:rsid w:val="007569FB"/>
    <w:rsid w:val="00804B1B"/>
    <w:rsid w:val="00842935"/>
    <w:rsid w:val="008640E0"/>
    <w:rsid w:val="00875A67"/>
    <w:rsid w:val="008B04CA"/>
    <w:rsid w:val="008B5949"/>
    <w:rsid w:val="008C17D6"/>
    <w:rsid w:val="008D64C2"/>
    <w:rsid w:val="008E3E2F"/>
    <w:rsid w:val="008E754C"/>
    <w:rsid w:val="00903484"/>
    <w:rsid w:val="009038B1"/>
    <w:rsid w:val="009046F1"/>
    <w:rsid w:val="00921F72"/>
    <w:rsid w:val="00930B7F"/>
    <w:rsid w:val="009B5B7B"/>
    <w:rsid w:val="009D3B54"/>
    <w:rsid w:val="009E2820"/>
    <w:rsid w:val="00A0375A"/>
    <w:rsid w:val="00A11670"/>
    <w:rsid w:val="00A35C11"/>
    <w:rsid w:val="00A423D3"/>
    <w:rsid w:val="00A55122"/>
    <w:rsid w:val="00A60817"/>
    <w:rsid w:val="00A83C85"/>
    <w:rsid w:val="00AA22E2"/>
    <w:rsid w:val="00AD6D23"/>
    <w:rsid w:val="00B325BB"/>
    <w:rsid w:val="00B32D8A"/>
    <w:rsid w:val="00B37D03"/>
    <w:rsid w:val="00B74781"/>
    <w:rsid w:val="00B91731"/>
    <w:rsid w:val="00BA2983"/>
    <w:rsid w:val="00BC1C9A"/>
    <w:rsid w:val="00BD4CE1"/>
    <w:rsid w:val="00BD7455"/>
    <w:rsid w:val="00BE3A7B"/>
    <w:rsid w:val="00C61A02"/>
    <w:rsid w:val="00C72981"/>
    <w:rsid w:val="00CD567B"/>
    <w:rsid w:val="00CE1982"/>
    <w:rsid w:val="00CE3E1E"/>
    <w:rsid w:val="00CF50F7"/>
    <w:rsid w:val="00D00FC4"/>
    <w:rsid w:val="00D34FF3"/>
    <w:rsid w:val="00D554FE"/>
    <w:rsid w:val="00D63ABC"/>
    <w:rsid w:val="00DA159D"/>
    <w:rsid w:val="00DA774D"/>
    <w:rsid w:val="00DD3D20"/>
    <w:rsid w:val="00DF5E0C"/>
    <w:rsid w:val="00E043F5"/>
    <w:rsid w:val="00E4113C"/>
    <w:rsid w:val="00E41F94"/>
    <w:rsid w:val="00E43F09"/>
    <w:rsid w:val="00E52F43"/>
    <w:rsid w:val="00E8259C"/>
    <w:rsid w:val="00EA0689"/>
    <w:rsid w:val="00EA2073"/>
    <w:rsid w:val="00F03F27"/>
    <w:rsid w:val="00F25709"/>
    <w:rsid w:val="00F50751"/>
    <w:rsid w:val="00F77B57"/>
    <w:rsid w:val="00FC6CCF"/>
    <w:rsid w:val="00FD5302"/>
    <w:rsid w:val="09B93354"/>
    <w:rsid w:val="0BB66D16"/>
    <w:rsid w:val="0F5457FA"/>
    <w:rsid w:val="22D312FC"/>
    <w:rsid w:val="36405C01"/>
    <w:rsid w:val="445F1B6D"/>
    <w:rsid w:val="6395523F"/>
    <w:rsid w:val="6E405B83"/>
    <w:rsid w:val="6F206BD8"/>
    <w:rsid w:val="70F5367F"/>
    <w:rsid w:val="715777B5"/>
    <w:rsid w:val="734C4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Char1"/>
    <w:autoRedefine/>
    <w:unhideWhenUsed/>
    <w:qFormat/>
    <w:rsid w:val="00A11670"/>
    <w:pPr>
      <w:spacing w:line="360" w:lineRule="exact"/>
    </w:pPr>
    <w:rPr>
      <w:rFonts w:ascii="宋体" w:hAnsi="Courier New" w:cstheme="minorBidi"/>
      <w:b/>
      <w:bCs/>
      <w:szCs w:val="21"/>
    </w:rPr>
  </w:style>
  <w:style w:type="paragraph" w:styleId="a5">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autoRedefine/>
    <w:uiPriority w:val="99"/>
    <w:qFormat/>
    <w:rPr>
      <w:sz w:val="18"/>
      <w:szCs w:val="18"/>
    </w:rPr>
  </w:style>
  <w:style w:type="character" w:customStyle="1" w:styleId="Char">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2">
    <w:name w:val="纯文本 Char"/>
    <w:basedOn w:val="a0"/>
    <w:autoRedefine/>
    <w:qFormat/>
    <w:locked/>
    <w:rPr>
      <w:rFonts w:ascii="宋体" w:eastAsia="宋体" w:hAnsi="Courier New"/>
    </w:rPr>
  </w:style>
  <w:style w:type="character" w:customStyle="1" w:styleId="Char1">
    <w:name w:val="纯文本 Char1"/>
    <w:basedOn w:val="a0"/>
    <w:link w:val="a4"/>
    <w:autoRedefine/>
    <w:qFormat/>
    <w:rsid w:val="00A11670"/>
    <w:rPr>
      <w:rFonts w:ascii="宋体" w:eastAsia="宋体" w:hAnsi="Courier New"/>
      <w:b/>
      <w:bCs/>
      <w:kern w:val="2"/>
      <w:sz w:val="21"/>
      <w:szCs w:val="21"/>
    </w:rPr>
  </w:style>
  <w:style w:type="character" w:styleId="a9">
    <w:name w:val="annotation reference"/>
    <w:basedOn w:val="a0"/>
    <w:uiPriority w:val="99"/>
    <w:semiHidden/>
    <w:unhideWhenUsed/>
    <w:rPr>
      <w:sz w:val="21"/>
      <w:szCs w:val="21"/>
    </w:rPr>
  </w:style>
  <w:style w:type="paragraph" w:styleId="aa">
    <w:name w:val="Balloon Text"/>
    <w:basedOn w:val="a"/>
    <w:link w:val="Char3"/>
    <w:uiPriority w:val="99"/>
    <w:semiHidden/>
    <w:unhideWhenUsed/>
    <w:rsid w:val="00BC1C9A"/>
    <w:rPr>
      <w:sz w:val="18"/>
      <w:szCs w:val="18"/>
    </w:rPr>
  </w:style>
  <w:style w:type="character" w:customStyle="1" w:styleId="Char3">
    <w:name w:val="批注框文本 Char"/>
    <w:basedOn w:val="a0"/>
    <w:link w:val="aa"/>
    <w:uiPriority w:val="99"/>
    <w:semiHidden/>
    <w:rsid w:val="00BC1C9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Char1"/>
    <w:autoRedefine/>
    <w:unhideWhenUsed/>
    <w:qFormat/>
    <w:rsid w:val="00A11670"/>
    <w:pPr>
      <w:spacing w:line="360" w:lineRule="exact"/>
    </w:pPr>
    <w:rPr>
      <w:rFonts w:ascii="宋体" w:hAnsi="Courier New" w:cstheme="minorBidi"/>
      <w:b/>
      <w:bCs/>
      <w:szCs w:val="21"/>
    </w:rPr>
  </w:style>
  <w:style w:type="paragraph" w:styleId="a5">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autoRedefine/>
    <w:uiPriority w:val="99"/>
    <w:qFormat/>
    <w:rPr>
      <w:sz w:val="18"/>
      <w:szCs w:val="18"/>
    </w:rPr>
  </w:style>
  <w:style w:type="character" w:customStyle="1" w:styleId="Char">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2">
    <w:name w:val="纯文本 Char"/>
    <w:basedOn w:val="a0"/>
    <w:autoRedefine/>
    <w:qFormat/>
    <w:locked/>
    <w:rPr>
      <w:rFonts w:ascii="宋体" w:eastAsia="宋体" w:hAnsi="Courier New"/>
    </w:rPr>
  </w:style>
  <w:style w:type="character" w:customStyle="1" w:styleId="Char1">
    <w:name w:val="纯文本 Char1"/>
    <w:basedOn w:val="a0"/>
    <w:link w:val="a4"/>
    <w:autoRedefine/>
    <w:qFormat/>
    <w:rsid w:val="00A11670"/>
    <w:rPr>
      <w:rFonts w:ascii="宋体" w:eastAsia="宋体" w:hAnsi="Courier New"/>
      <w:b/>
      <w:bCs/>
      <w:kern w:val="2"/>
      <w:sz w:val="21"/>
      <w:szCs w:val="21"/>
    </w:rPr>
  </w:style>
  <w:style w:type="character" w:styleId="a9">
    <w:name w:val="annotation reference"/>
    <w:basedOn w:val="a0"/>
    <w:uiPriority w:val="99"/>
    <w:semiHidden/>
    <w:unhideWhenUsed/>
    <w:rPr>
      <w:sz w:val="21"/>
      <w:szCs w:val="21"/>
    </w:rPr>
  </w:style>
  <w:style w:type="paragraph" w:styleId="aa">
    <w:name w:val="Balloon Text"/>
    <w:basedOn w:val="a"/>
    <w:link w:val="Char3"/>
    <w:uiPriority w:val="99"/>
    <w:semiHidden/>
    <w:unhideWhenUsed/>
    <w:rsid w:val="00BC1C9A"/>
    <w:rPr>
      <w:sz w:val="18"/>
      <w:szCs w:val="18"/>
    </w:rPr>
  </w:style>
  <w:style w:type="character" w:customStyle="1" w:styleId="Char3">
    <w:name w:val="批注框文本 Char"/>
    <w:basedOn w:val="a0"/>
    <w:link w:val="aa"/>
    <w:uiPriority w:val="99"/>
    <w:semiHidden/>
    <w:rsid w:val="00BC1C9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2</cp:revision>
  <cp:lastPrinted>2020-06-11T23:51:00Z</cp:lastPrinted>
  <dcterms:created xsi:type="dcterms:W3CDTF">2025-02-07T09:34:00Z</dcterms:created>
  <dcterms:modified xsi:type="dcterms:W3CDTF">2025-02-07T09:34:00Z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4F64B77B5D3D4BB48BB8FFB0697677A3_13</vt:lpwstr>
  </property>
</Properties>
</file>