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4" w:firstLineChars="202"/>
        <w:rPr>
          <w:rFonts w:hint="eastAsia" w:eastAsia="宋体"/>
          <w:szCs w:val="21"/>
          <w:lang w:eastAsia="zh-CN"/>
        </w:rPr>
      </w:pPr>
      <w:bookmarkStart w:id="0" w:name="_GoBack"/>
      <w:r>
        <w:rPr>
          <w:rFonts w:hint="eastAsia" w:ascii="宋体" w:hAnsi="宋体"/>
          <w:lang w:val="en-US" w:eastAsia="zh-CN"/>
        </w:rPr>
        <w:t>附件1：“产品清单及参数需求”</w:t>
      </w:r>
    </w:p>
    <w:bookmarkEnd w:id="0"/>
    <w:p>
      <w:pPr>
        <w:ind w:firstLine="424" w:firstLineChars="202"/>
        <w:rPr>
          <w:rFonts w:hint="eastAsia"/>
          <w:szCs w:val="21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17"/>
        <w:gridCol w:w="4125"/>
        <w:gridCol w:w="919"/>
        <w:gridCol w:w="1133"/>
        <w:gridCol w:w="4073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包组序号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遴选产品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预计两年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使用量（以实际需求量为准）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样品需求安排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丁腈橡胶检查手套（非灭菌）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全部型号，主要是：中号无粉、小号无粉、特小号无粉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54.5万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1、产品符合GB 10213-2006；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2、一类医疗器械证；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3、材质：丁腈橡胶乳胶；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4、包装规格：可50付/盒（不用独立包装）；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5、供货频次：每周供货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产品价格不得高于广东医保招采子系统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bidi="ar-SA"/>
              </w:rPr>
              <w:t>平台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价格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开标当天，需要供应商代表见面洽谈；提供大、中、小号每个规格10对样品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医用检查手套（非灭菌、灭菌）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灭菌中号麻面无粉（单只独立包装）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/单只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43万</w:t>
            </w:r>
          </w:p>
        </w:tc>
        <w:tc>
          <w:tcPr>
            <w:tcW w:w="4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1、产品符合GB 10213-2006；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2、非灭菌产品一类医疗器械证，灭菌产品二类医疗器械证；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3、材质：天然橡胶乳胶；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4、包装规格：灭菌产品独立包装、非灭菌产品不需独立包装；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5、供货频次：每周供货。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产品价格不得高于广东医保招采子系统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bidi="ar-SA"/>
              </w:rPr>
              <w:t>平台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价格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灭菌小号麻面无粉（单只包装）</w:t>
            </w: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灭菌小号麻面无粉（两只包装）</w:t>
            </w: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非灭菌中号麻面无粉（一对装）</w:t>
            </w: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非灭菌小号麻面无粉（一对装）</w:t>
            </w: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非灭菌加小号麻面无粉（一对装）</w:t>
            </w: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非灭菌小号光面有粉 （一对装）</w:t>
            </w: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非灭菌中号光面有粉（一对装）</w:t>
            </w:r>
          </w:p>
        </w:tc>
        <w:tc>
          <w:tcPr>
            <w:tcW w:w="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手术手套(灭菌)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全部型号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，主要是6.5号、7.0号7.5号、8.0号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16.8万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1、产品符合GB/T7543-2020；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2、二类医疗器械证；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3、材质：天然橡胶乳胶、无粉；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4、包装规格：独立包装；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5、供货频次：每周供货。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产品价格不得高于广东医保招采子系统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bidi="ar-SA"/>
              </w:rPr>
              <w:t>平台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价格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耳挂式、绑带式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53万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1、产品标准不低于YY0469-2011标准，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2、二类医疗器械证；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3、包装规格：独立包装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4、供货频次：每周供货、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产品价格不得高于广东医保招采子系统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bidi="ar-SA"/>
              </w:rPr>
              <w:t>平台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价格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开标当天，需要供应商代表见面洽谈；提供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耳挂式、绑带式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每个类别10个样品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jFkYmFiYWY5YTMyNTU4ZWQwZWFiYTUyMGQzNWMifQ=="/>
  </w:docVars>
  <w:rsids>
    <w:rsidRoot w:val="08302046"/>
    <w:rsid w:val="0830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2024-06-07T08:45:00Z</dcterms:created>
  <dc:creator>何韫聪</dc:creator>
  <cp:lastModifiedBy>何韫聪</cp:lastModifiedBy>
  <dcterms:modified xsi:type="dcterms:W3CDTF">2024-06-07T08:45:52Z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88428F6B767541BBB61BADE3ED1496A2_11</vt:lpwstr>
  </property>
</Properties>
</file>